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C931" w14:textId="460C02AF" w:rsidR="00784BCA" w:rsidRPr="00FC4793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FC4793">
        <w:rPr>
          <w:rFonts w:eastAsia="Calibri"/>
          <w:bCs/>
          <w:sz w:val="28"/>
          <w:szCs w:val="28"/>
          <w:lang w:eastAsia="en-US"/>
        </w:rPr>
        <w:t xml:space="preserve">Проєкт </w:t>
      </w:r>
    </w:p>
    <w:p w14:paraId="4F7F23ED" w14:textId="77777777" w:rsidR="009D39EF" w:rsidRPr="00FC4793" w:rsidRDefault="009D39EF" w:rsidP="00C91D05">
      <w:pPr>
        <w:spacing w:before="12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59128F7" w14:textId="1EEB99FC" w:rsidR="00784BCA" w:rsidRPr="00FC4793" w:rsidRDefault="00784BCA" w:rsidP="00C91D05">
      <w:pPr>
        <w:spacing w:before="12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C4793">
        <w:rPr>
          <w:rFonts w:eastAsia="Calibri"/>
          <w:b/>
          <w:bCs/>
          <w:sz w:val="28"/>
          <w:szCs w:val="28"/>
          <w:lang w:eastAsia="en-US"/>
        </w:rPr>
        <w:t xml:space="preserve">Звіт про виконання обласної Програми розвитку </w:t>
      </w:r>
    </w:p>
    <w:p w14:paraId="1CDD6ADB" w14:textId="77777777" w:rsidR="00784BCA" w:rsidRPr="00FC4793" w:rsidRDefault="00784BCA" w:rsidP="00784BCA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C4793">
        <w:rPr>
          <w:rFonts w:eastAsia="Calibri"/>
          <w:b/>
          <w:bCs/>
          <w:sz w:val="28"/>
          <w:szCs w:val="28"/>
          <w:lang w:eastAsia="en-US"/>
        </w:rPr>
        <w:t>малого і середнього підприємництва на 2021-202</w:t>
      </w:r>
      <w:r w:rsidR="00454751" w:rsidRPr="00FC4793">
        <w:rPr>
          <w:rFonts w:eastAsia="Calibri"/>
          <w:b/>
          <w:bCs/>
          <w:sz w:val="28"/>
          <w:szCs w:val="28"/>
          <w:lang w:eastAsia="en-US"/>
        </w:rPr>
        <w:t>7</w:t>
      </w:r>
      <w:r w:rsidRPr="00FC4793">
        <w:rPr>
          <w:rFonts w:eastAsia="Calibri"/>
          <w:b/>
          <w:bCs/>
          <w:sz w:val="28"/>
          <w:szCs w:val="28"/>
          <w:lang w:eastAsia="en-US"/>
        </w:rPr>
        <w:t xml:space="preserve"> роки</w:t>
      </w:r>
    </w:p>
    <w:p w14:paraId="75590A8E" w14:textId="79BBE11E" w:rsidR="00784BCA" w:rsidRPr="00FC4793" w:rsidRDefault="00784BCA" w:rsidP="00784BCA">
      <w:pPr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C4793">
        <w:rPr>
          <w:rFonts w:eastAsia="Calibri"/>
          <w:b/>
          <w:bCs/>
          <w:sz w:val="28"/>
          <w:szCs w:val="28"/>
          <w:lang w:eastAsia="en-US"/>
        </w:rPr>
        <w:t>за підсумками 202</w:t>
      </w:r>
      <w:r w:rsidR="001D7D66" w:rsidRPr="00FC4793">
        <w:rPr>
          <w:rFonts w:eastAsia="Calibri"/>
          <w:b/>
          <w:bCs/>
          <w:sz w:val="28"/>
          <w:szCs w:val="28"/>
          <w:lang w:eastAsia="en-US"/>
        </w:rPr>
        <w:t>5</w:t>
      </w:r>
      <w:r w:rsidRPr="00FC4793">
        <w:rPr>
          <w:rFonts w:eastAsia="Calibri"/>
          <w:b/>
          <w:bCs/>
          <w:sz w:val="28"/>
          <w:szCs w:val="28"/>
          <w:lang w:eastAsia="en-US"/>
        </w:rPr>
        <w:t xml:space="preserve"> року</w:t>
      </w:r>
    </w:p>
    <w:p w14:paraId="73F6CFDC" w14:textId="77777777" w:rsidR="00784BCA" w:rsidRPr="00FC4793" w:rsidRDefault="00784BCA" w:rsidP="00784BC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E9128E0" w14:textId="7D8DCB9D" w:rsidR="00784BCA" w:rsidRPr="00FC4793" w:rsidRDefault="00784BCA" w:rsidP="00BD5C09">
      <w:pPr>
        <w:spacing w:after="40"/>
        <w:ind w:firstLine="567"/>
        <w:jc w:val="both"/>
        <w:rPr>
          <w:rFonts w:eastAsia="Calibri"/>
          <w:sz w:val="28"/>
          <w:szCs w:val="28"/>
        </w:rPr>
      </w:pPr>
      <w:r w:rsidRPr="00FC4793">
        <w:rPr>
          <w:rFonts w:eastAsia="Calibri"/>
          <w:sz w:val="28"/>
          <w:szCs w:val="28"/>
          <w:lang w:eastAsia="en-US"/>
        </w:rPr>
        <w:t>Протягом 202</w:t>
      </w:r>
      <w:r w:rsidR="00072EFC" w:rsidRPr="00FC4793">
        <w:rPr>
          <w:rFonts w:eastAsia="Calibri"/>
          <w:sz w:val="28"/>
          <w:szCs w:val="28"/>
          <w:lang w:eastAsia="en-US"/>
        </w:rPr>
        <w:t>5</w:t>
      </w:r>
      <w:r w:rsidRPr="00FC4793">
        <w:rPr>
          <w:rFonts w:eastAsia="Calibri"/>
          <w:sz w:val="28"/>
          <w:szCs w:val="28"/>
          <w:lang w:eastAsia="en-US"/>
        </w:rPr>
        <w:t xml:space="preserve"> року</w:t>
      </w:r>
      <w:r w:rsidR="00B52BE0" w:rsidRPr="00FC4793">
        <w:rPr>
          <w:rFonts w:eastAsia="Calibri"/>
          <w:sz w:val="28"/>
          <w:szCs w:val="28"/>
          <w:lang w:eastAsia="en-US"/>
        </w:rPr>
        <w:t xml:space="preserve"> в регіоні</w:t>
      </w:r>
      <w:r w:rsidRPr="00FC4793">
        <w:rPr>
          <w:rFonts w:eastAsia="Calibri"/>
          <w:sz w:val="28"/>
          <w:szCs w:val="28"/>
          <w:lang w:eastAsia="en-US"/>
        </w:rPr>
        <w:t xml:space="preserve"> реалізовувалась обласна Програма розвитку малого і середнього підприємництва на 2021-2027 роки, </w:t>
      </w:r>
      <w:r w:rsidRPr="00FC4793">
        <w:rPr>
          <w:sz w:val="28"/>
          <w:szCs w:val="28"/>
        </w:rPr>
        <w:t xml:space="preserve">затверджена рішенням двадцять п’ятої сесії обласної ради сьомого скликання від 28 жовтня 2020 року </w:t>
      </w:r>
      <w:r w:rsidR="004A1E32" w:rsidRPr="00FC4793">
        <w:rPr>
          <w:sz w:val="28"/>
          <w:szCs w:val="28"/>
        </w:rPr>
        <w:br/>
      </w:r>
      <w:r w:rsidRPr="00FC4793">
        <w:rPr>
          <w:sz w:val="28"/>
          <w:szCs w:val="28"/>
        </w:rPr>
        <w:t>№ 41-25/VII</w:t>
      </w:r>
      <w:r w:rsidR="006F424A" w:rsidRPr="00FC4793">
        <w:rPr>
          <w:sz w:val="28"/>
          <w:szCs w:val="28"/>
        </w:rPr>
        <w:t xml:space="preserve"> </w:t>
      </w:r>
      <w:r w:rsidR="00D918C2" w:rsidRPr="00FC4793">
        <w:rPr>
          <w:rFonts w:eastAsia="Calibri"/>
          <w:sz w:val="28"/>
          <w:szCs w:val="28"/>
        </w:rPr>
        <w:t>(зі змінами</w:t>
      </w:r>
      <w:r w:rsidR="0005180F" w:rsidRPr="00FC4793">
        <w:rPr>
          <w:rFonts w:eastAsia="Calibri"/>
          <w:sz w:val="28"/>
          <w:szCs w:val="28"/>
        </w:rPr>
        <w:t xml:space="preserve"> та доповне</w:t>
      </w:r>
      <w:r w:rsidR="004C169F" w:rsidRPr="00FC4793">
        <w:rPr>
          <w:rFonts w:eastAsia="Calibri"/>
          <w:sz w:val="28"/>
          <w:szCs w:val="28"/>
        </w:rPr>
        <w:t>н</w:t>
      </w:r>
      <w:r w:rsidR="0005180F" w:rsidRPr="00FC4793">
        <w:rPr>
          <w:rFonts w:eastAsia="Calibri"/>
          <w:sz w:val="28"/>
          <w:szCs w:val="28"/>
        </w:rPr>
        <w:t>нями</w:t>
      </w:r>
      <w:r w:rsidR="00D918C2" w:rsidRPr="00FC4793">
        <w:rPr>
          <w:rFonts w:eastAsia="Calibri"/>
          <w:sz w:val="28"/>
          <w:szCs w:val="28"/>
        </w:rPr>
        <w:t>)</w:t>
      </w:r>
      <w:r w:rsidR="004A1E32" w:rsidRPr="00FC4793">
        <w:rPr>
          <w:rFonts w:eastAsia="Calibri"/>
          <w:sz w:val="28"/>
          <w:szCs w:val="28"/>
        </w:rPr>
        <w:t xml:space="preserve"> </w:t>
      </w:r>
      <w:r w:rsidR="004A1E32" w:rsidRPr="00FC4793">
        <w:rPr>
          <w:rFonts w:eastAsia="Calibri"/>
          <w:sz w:val="28"/>
          <w:szCs w:val="28"/>
          <w:lang w:eastAsia="en-US"/>
        </w:rPr>
        <w:t>(далі - Програма)</w:t>
      </w:r>
      <w:r w:rsidR="00D918C2" w:rsidRPr="00FC4793">
        <w:rPr>
          <w:rFonts w:eastAsia="Calibri"/>
          <w:sz w:val="28"/>
          <w:szCs w:val="28"/>
        </w:rPr>
        <w:t>.</w:t>
      </w:r>
    </w:p>
    <w:p w14:paraId="4CC22E21" w14:textId="1E086F70" w:rsidR="00E46D06" w:rsidRPr="00FC4793" w:rsidRDefault="00E46D06" w:rsidP="00E46D06">
      <w:pPr>
        <w:widowControl w:val="0"/>
        <w:tabs>
          <w:tab w:val="left" w:pos="993"/>
        </w:tabs>
        <w:autoSpaceDE w:val="0"/>
        <w:autoSpaceDN w:val="0"/>
        <w:adjustRightInd w:val="0"/>
        <w:ind w:right="-74" w:firstLine="567"/>
        <w:jc w:val="both"/>
        <w:rPr>
          <w:rFonts w:eastAsia="Calibri"/>
          <w:sz w:val="28"/>
          <w:szCs w:val="28"/>
        </w:rPr>
      </w:pPr>
      <w:r w:rsidRPr="00FC4793">
        <w:rPr>
          <w:sz w:val="28"/>
          <w:szCs w:val="28"/>
        </w:rPr>
        <w:t xml:space="preserve">За </w:t>
      </w:r>
      <w:r w:rsidRPr="00FC4793">
        <w:rPr>
          <w:rFonts w:eastAsia="Calibri"/>
          <w:sz w:val="28"/>
          <w:szCs w:val="28"/>
        </w:rPr>
        <w:t xml:space="preserve">останніми даними Головного управління статистики в області </w:t>
      </w:r>
      <w:r w:rsidR="000F4B83">
        <w:rPr>
          <w:rFonts w:eastAsia="Calibri"/>
          <w:sz w:val="28"/>
          <w:szCs w:val="28"/>
        </w:rPr>
        <w:t>станом на 01.01.2025</w:t>
      </w:r>
      <w:r w:rsidRPr="00FC4793">
        <w:rPr>
          <w:rFonts w:eastAsia="Calibri"/>
          <w:sz w:val="28"/>
          <w:szCs w:val="28"/>
        </w:rPr>
        <w:t xml:space="preserve"> господарську діяльність в регіоні здійснювали 45</w:t>
      </w:r>
      <w:r w:rsidR="003A4D66">
        <w:rPr>
          <w:rFonts w:eastAsia="Calibri"/>
          <w:sz w:val="28"/>
          <w:szCs w:val="28"/>
        </w:rPr>
        <w:t>72</w:t>
      </w:r>
      <w:r w:rsidRPr="00FC4793">
        <w:rPr>
          <w:rFonts w:eastAsia="Calibri"/>
          <w:sz w:val="28"/>
          <w:szCs w:val="28"/>
        </w:rPr>
        <w:t xml:space="preserve"> підприємств, з яких:</w:t>
      </w:r>
      <w:r w:rsidR="000C7D8A">
        <w:rPr>
          <w:rFonts w:eastAsia="Calibri"/>
          <w:sz w:val="28"/>
          <w:szCs w:val="28"/>
        </w:rPr>
        <w:t xml:space="preserve"> </w:t>
      </w:r>
      <w:r w:rsidRPr="00FC4793">
        <w:rPr>
          <w:rFonts w:eastAsia="Calibri"/>
          <w:sz w:val="28"/>
          <w:szCs w:val="28"/>
        </w:rPr>
        <w:t>42</w:t>
      </w:r>
      <w:r w:rsidR="003A4D66">
        <w:rPr>
          <w:rFonts w:eastAsia="Calibri"/>
          <w:sz w:val="28"/>
          <w:szCs w:val="28"/>
        </w:rPr>
        <w:t>13</w:t>
      </w:r>
      <w:r w:rsidRPr="00FC4793">
        <w:rPr>
          <w:rFonts w:eastAsia="Calibri"/>
          <w:sz w:val="28"/>
          <w:szCs w:val="28"/>
        </w:rPr>
        <w:t xml:space="preserve"> малих</w:t>
      </w:r>
      <w:r w:rsidR="00751EDD">
        <w:rPr>
          <w:rFonts w:eastAsia="Calibri"/>
          <w:sz w:val="28"/>
          <w:szCs w:val="28"/>
        </w:rPr>
        <w:t>,</w:t>
      </w:r>
      <w:r w:rsidRPr="00FC4793">
        <w:rPr>
          <w:rFonts w:eastAsia="Calibri"/>
          <w:sz w:val="28"/>
          <w:szCs w:val="28"/>
        </w:rPr>
        <w:t xml:space="preserve"> 34</w:t>
      </w:r>
      <w:r w:rsidR="003A4D66">
        <w:rPr>
          <w:rFonts w:eastAsia="Calibri"/>
          <w:sz w:val="28"/>
          <w:szCs w:val="28"/>
        </w:rPr>
        <w:t>9</w:t>
      </w:r>
      <w:r w:rsidRPr="00FC4793">
        <w:rPr>
          <w:rFonts w:eastAsia="Calibri"/>
          <w:sz w:val="28"/>
          <w:szCs w:val="28"/>
        </w:rPr>
        <w:t xml:space="preserve"> середніх</w:t>
      </w:r>
      <w:r w:rsidR="00751EDD">
        <w:rPr>
          <w:rFonts w:eastAsia="Calibri"/>
          <w:sz w:val="28"/>
          <w:szCs w:val="28"/>
        </w:rPr>
        <w:t>,</w:t>
      </w:r>
      <w:r w:rsidRPr="00FC4793">
        <w:rPr>
          <w:rFonts w:eastAsia="Calibri"/>
          <w:sz w:val="28"/>
          <w:szCs w:val="28"/>
        </w:rPr>
        <w:t xml:space="preserve"> 10 великих</w:t>
      </w:r>
      <w:r w:rsidR="00751EDD">
        <w:rPr>
          <w:rFonts w:eastAsia="Calibri"/>
          <w:sz w:val="28"/>
          <w:szCs w:val="28"/>
        </w:rPr>
        <w:t>,</w:t>
      </w:r>
      <w:r w:rsidR="000C7D8A">
        <w:rPr>
          <w:rFonts w:eastAsia="Calibri"/>
          <w:sz w:val="28"/>
          <w:szCs w:val="28"/>
        </w:rPr>
        <w:t xml:space="preserve"> </w:t>
      </w:r>
      <w:r w:rsidRPr="00FC4793">
        <w:rPr>
          <w:rFonts w:eastAsia="Calibri"/>
          <w:sz w:val="28"/>
          <w:szCs w:val="28"/>
        </w:rPr>
        <w:t>41172 фізичних осіб – підприємців (за даними ГУ ДПС в області</w:t>
      </w:r>
      <w:r w:rsidR="00110F7F">
        <w:rPr>
          <w:rFonts w:eastAsia="Calibri"/>
          <w:sz w:val="28"/>
          <w:szCs w:val="28"/>
        </w:rPr>
        <w:t>,</w:t>
      </w:r>
      <w:r w:rsidR="00971A2C">
        <w:rPr>
          <w:rFonts w:eastAsia="Calibri"/>
          <w:sz w:val="28"/>
          <w:szCs w:val="28"/>
        </w:rPr>
        <w:t xml:space="preserve"> станом на 01.01.2026</w:t>
      </w:r>
      <w:r w:rsidRPr="00FC4793">
        <w:rPr>
          <w:rFonts w:eastAsia="Calibri"/>
          <w:sz w:val="28"/>
          <w:szCs w:val="28"/>
        </w:rPr>
        <w:t>).</w:t>
      </w:r>
    </w:p>
    <w:p w14:paraId="7BE56ECB" w14:textId="57DBEF68" w:rsidR="00E46D06" w:rsidRPr="00FC4793" w:rsidRDefault="00E46D06" w:rsidP="00E46D06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4793">
        <w:rPr>
          <w:sz w:val="28"/>
          <w:szCs w:val="28"/>
        </w:rPr>
        <w:t>Протягом</w:t>
      </w:r>
      <w:r w:rsidRPr="00FC4793">
        <w:rPr>
          <w:rFonts w:cs="Arial"/>
          <w:sz w:val="28"/>
          <w:szCs w:val="28"/>
        </w:rPr>
        <w:t xml:space="preserve"> </w:t>
      </w:r>
      <w:r w:rsidRPr="00FC4793">
        <w:rPr>
          <w:sz w:val="28"/>
          <w:szCs w:val="28"/>
        </w:rPr>
        <w:t>2025 року спостеріга</w:t>
      </w:r>
      <w:r w:rsidR="00104A19">
        <w:rPr>
          <w:sz w:val="28"/>
          <w:szCs w:val="28"/>
        </w:rPr>
        <w:t>лось</w:t>
      </w:r>
      <w:r w:rsidRPr="00FC4793">
        <w:rPr>
          <w:sz w:val="28"/>
          <w:szCs w:val="28"/>
        </w:rPr>
        <w:t xml:space="preserve"> сповільнення процесу припинення діяльності юридичних осіб по відношенню до попереднього року на 44,9 %. Також юридичних осіб було взято на облік більше на 7,2 %, ніж </w:t>
      </w:r>
      <w:r w:rsidRPr="00FC4793">
        <w:rPr>
          <w:rFonts w:cs="Arial"/>
          <w:sz w:val="28"/>
          <w:szCs w:val="28"/>
        </w:rPr>
        <w:t>тих, хто припинив діяльність.</w:t>
      </w:r>
    </w:p>
    <w:p w14:paraId="2BD866F8" w14:textId="282B7736" w:rsidR="00E46D06" w:rsidRDefault="00E46D06" w:rsidP="00E46D06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FC4793">
        <w:rPr>
          <w:rFonts w:cs="Arial"/>
          <w:sz w:val="28"/>
          <w:szCs w:val="28"/>
        </w:rPr>
        <w:t xml:space="preserve">У </w:t>
      </w:r>
      <w:r w:rsidRPr="00FC4793">
        <w:rPr>
          <w:sz w:val="28"/>
          <w:szCs w:val="28"/>
        </w:rPr>
        <w:t xml:space="preserve">2025 році фізичних осіб-підприємців було взято на облік менше на 12,0 %, ніж </w:t>
      </w:r>
      <w:r w:rsidRPr="00FC4793">
        <w:rPr>
          <w:rFonts w:cs="Arial"/>
          <w:sz w:val="28"/>
          <w:szCs w:val="28"/>
        </w:rPr>
        <w:t xml:space="preserve">у </w:t>
      </w:r>
      <w:r w:rsidRPr="00FC4793">
        <w:rPr>
          <w:sz w:val="28"/>
          <w:szCs w:val="28"/>
        </w:rPr>
        <w:t xml:space="preserve">2024 році. </w:t>
      </w:r>
      <w:r w:rsidR="00E86516">
        <w:rPr>
          <w:sz w:val="28"/>
          <w:szCs w:val="28"/>
        </w:rPr>
        <w:t>Водночас їх</w:t>
      </w:r>
      <w:r w:rsidRPr="00FC4793">
        <w:rPr>
          <w:sz w:val="28"/>
          <w:szCs w:val="28"/>
        </w:rPr>
        <w:t xml:space="preserve"> було взято на облік більше на 6,2 %, ніж </w:t>
      </w:r>
      <w:r w:rsidRPr="00FC4793">
        <w:rPr>
          <w:rFonts w:cs="Arial"/>
          <w:sz w:val="28"/>
          <w:szCs w:val="28"/>
        </w:rPr>
        <w:t>тих, хто припинив діяльність.</w:t>
      </w:r>
    </w:p>
    <w:p w14:paraId="2C7B6898" w14:textId="1932D358" w:rsidR="00537740" w:rsidRPr="00580370" w:rsidRDefault="00537740" w:rsidP="00537740">
      <w:pPr>
        <w:spacing w:after="40"/>
        <w:ind w:firstLine="567"/>
        <w:jc w:val="both"/>
        <w:rPr>
          <w:rFonts w:eastAsia="Calibri"/>
          <w:sz w:val="28"/>
          <w:szCs w:val="28"/>
        </w:rPr>
      </w:pPr>
      <w:r w:rsidRPr="00DD299D">
        <w:rPr>
          <w:rFonts w:eastAsia="Calibri"/>
          <w:sz w:val="28"/>
          <w:szCs w:val="28"/>
        </w:rPr>
        <w:t>За підсумками 202</w:t>
      </w:r>
      <w:r w:rsidR="00F84691">
        <w:rPr>
          <w:rFonts w:eastAsia="Calibri"/>
          <w:sz w:val="28"/>
          <w:szCs w:val="28"/>
        </w:rPr>
        <w:t>5</w:t>
      </w:r>
      <w:r w:rsidRPr="00DD299D">
        <w:rPr>
          <w:rFonts w:eastAsia="Calibri"/>
          <w:sz w:val="28"/>
          <w:szCs w:val="28"/>
        </w:rPr>
        <w:t xml:space="preserve"> року надходження від малого та середнього підприємництва до місцевого бюджету становили понад </w:t>
      </w:r>
      <w:r>
        <w:rPr>
          <w:rFonts w:eastAsia="Calibri"/>
          <w:sz w:val="28"/>
          <w:szCs w:val="28"/>
        </w:rPr>
        <w:t xml:space="preserve">5,4 </w:t>
      </w:r>
      <w:r w:rsidRPr="00DD299D">
        <w:rPr>
          <w:rFonts w:eastAsia="Calibri"/>
          <w:sz w:val="28"/>
          <w:szCs w:val="28"/>
        </w:rPr>
        <w:t xml:space="preserve"> млрд грн (+</w:t>
      </w:r>
      <w:r>
        <w:rPr>
          <w:rFonts w:eastAsia="Calibri"/>
          <w:sz w:val="28"/>
          <w:szCs w:val="28"/>
        </w:rPr>
        <w:t>16,6</w:t>
      </w:r>
      <w:r w:rsidRPr="00DD299D">
        <w:rPr>
          <w:rFonts w:eastAsia="Calibri"/>
          <w:sz w:val="28"/>
          <w:szCs w:val="28"/>
        </w:rPr>
        <w:t xml:space="preserve"> % до </w:t>
      </w:r>
      <w:r w:rsidRPr="00580370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4</w:t>
      </w:r>
      <w:r w:rsidRPr="00580370">
        <w:rPr>
          <w:rFonts w:eastAsia="Calibri"/>
          <w:sz w:val="28"/>
          <w:szCs w:val="28"/>
        </w:rPr>
        <w:t xml:space="preserve"> року). </w:t>
      </w:r>
      <w:r w:rsidR="000146A7">
        <w:rPr>
          <w:rFonts w:eastAsia="Calibri"/>
          <w:sz w:val="28"/>
          <w:szCs w:val="28"/>
        </w:rPr>
        <w:t>П</w:t>
      </w:r>
      <w:r w:rsidRPr="00580370">
        <w:rPr>
          <w:rFonts w:eastAsia="Calibri"/>
          <w:sz w:val="28"/>
          <w:szCs w:val="28"/>
        </w:rPr>
        <w:t>итома вага таких надходжень у загальних обсягах місцевого бюджету у 202</w:t>
      </w:r>
      <w:r>
        <w:rPr>
          <w:rFonts w:eastAsia="Calibri"/>
          <w:sz w:val="28"/>
          <w:szCs w:val="28"/>
        </w:rPr>
        <w:t>5</w:t>
      </w:r>
      <w:r w:rsidRPr="00580370">
        <w:rPr>
          <w:rFonts w:eastAsia="Calibri"/>
          <w:sz w:val="28"/>
          <w:szCs w:val="28"/>
        </w:rPr>
        <w:t xml:space="preserve"> році </w:t>
      </w:r>
      <w:r w:rsidR="000146A7" w:rsidRPr="00580370">
        <w:rPr>
          <w:rFonts w:eastAsia="Calibri"/>
          <w:sz w:val="28"/>
          <w:szCs w:val="28"/>
        </w:rPr>
        <w:t>склала</w:t>
      </w:r>
      <w:r w:rsidR="000146A7">
        <w:rPr>
          <w:rFonts w:eastAsia="Calibri"/>
          <w:sz w:val="28"/>
          <w:szCs w:val="28"/>
        </w:rPr>
        <w:t xml:space="preserve"> </w:t>
      </w:r>
      <w:r w:rsidRPr="00580370">
        <w:rPr>
          <w:rFonts w:eastAsia="Calibri"/>
          <w:sz w:val="28"/>
          <w:szCs w:val="28"/>
        </w:rPr>
        <w:t xml:space="preserve"> 50</w:t>
      </w:r>
      <w:r>
        <w:rPr>
          <w:rFonts w:eastAsia="Calibri"/>
          <w:sz w:val="28"/>
          <w:szCs w:val="28"/>
        </w:rPr>
        <w:t>,0</w:t>
      </w:r>
      <w:r w:rsidRPr="00580370">
        <w:rPr>
          <w:rFonts w:eastAsia="Calibri"/>
          <w:sz w:val="28"/>
          <w:szCs w:val="28"/>
        </w:rPr>
        <w:t xml:space="preserve"> %.</w:t>
      </w:r>
    </w:p>
    <w:p w14:paraId="63CB0178" w14:textId="4A45B407" w:rsidR="007D7868" w:rsidRPr="00FC4793" w:rsidRDefault="007D7868" w:rsidP="00BD5C09">
      <w:pPr>
        <w:tabs>
          <w:tab w:val="left" w:pos="709"/>
          <w:tab w:val="left" w:pos="851"/>
        </w:tabs>
        <w:spacing w:after="4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C4793">
        <w:rPr>
          <w:rFonts w:eastAsia="Calibri"/>
          <w:sz w:val="28"/>
          <w:szCs w:val="28"/>
          <w:lang w:eastAsia="en-US"/>
        </w:rPr>
        <w:t>Видатки обласного бюджету на реалізацію заходів Програми у 2025 році становили 2872,97 тис. грн.</w:t>
      </w:r>
    </w:p>
    <w:p w14:paraId="555C1F88" w14:textId="2BA2C4A9" w:rsidR="00BD0C54" w:rsidRPr="00FC4793" w:rsidRDefault="00BD0C54" w:rsidP="00BD0C54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FC4793">
        <w:rPr>
          <w:sz w:val="28"/>
          <w:szCs w:val="28"/>
        </w:rPr>
        <w:t>В рамках реалізації Програми Департаментом економічного розвитку Чернігівської облдержадміністрації у співпраці з Державною організацією «Ре</w:t>
      </w:r>
      <w:r w:rsidR="006F0D42" w:rsidRPr="00FC4793">
        <w:rPr>
          <w:sz w:val="28"/>
          <w:szCs w:val="28"/>
        </w:rPr>
        <w:t>г</w:t>
      </w:r>
      <w:r w:rsidRPr="00FC4793">
        <w:rPr>
          <w:sz w:val="28"/>
          <w:szCs w:val="28"/>
        </w:rPr>
        <w:t>іональний фонд підтримки підприємництва по Чернігівській області» та Агенцією регіонального розвитку Чернігівської області надавалась постійна інформаційно - консультаційна підтримка (заходи в онлайн/офлайн режимі) діючому бізнесу та підприємцям-початківцям, у тому числі учасникам бойових дій, особам з інвалідністю внаслідок війни та членам їх сімей, внутрішньо переміщеним особам</w:t>
      </w:r>
      <w:r w:rsidR="00C21AAB" w:rsidRPr="00FC4793">
        <w:rPr>
          <w:sz w:val="28"/>
          <w:szCs w:val="28"/>
        </w:rPr>
        <w:t>, жінкам, молоді</w:t>
      </w:r>
      <w:r w:rsidRPr="00FC4793">
        <w:rPr>
          <w:sz w:val="28"/>
          <w:szCs w:val="28"/>
        </w:rPr>
        <w:t xml:space="preserve"> та іншим представникам вразливих на ринку праці груп населення.</w:t>
      </w:r>
    </w:p>
    <w:p w14:paraId="540B52DA" w14:textId="3DA769F1" w:rsidR="00BD0C54" w:rsidRPr="00FC4793" w:rsidRDefault="00BD0C54" w:rsidP="00517505">
      <w:pPr>
        <w:pStyle w:val="ad"/>
        <w:tabs>
          <w:tab w:val="left" w:pos="267"/>
          <w:tab w:val="left" w:pos="409"/>
        </w:tabs>
        <w:spacing w:after="40" w:line="259" w:lineRule="auto"/>
        <w:ind w:left="0" w:right="85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>Протягом 2025 року проведено близько 70 інформаційно-консультаційних заходів для підприємців та осіб, які бажають започаткувати власну справу (семінари-консультації, вебінари, зустрічі, тренінги з актуальних питань щодо: законодавчих змін в оподаткуванні та звітуванні для підприємців;</w:t>
      </w:r>
      <w:r w:rsidR="001449AF" w:rsidRPr="00FC4793">
        <w:rPr>
          <w:lang w:val="uk-UA"/>
        </w:rPr>
        <w:t xml:space="preserve"> </w:t>
      </w:r>
      <w:r w:rsidR="001449AF" w:rsidRPr="00FC4793">
        <w:rPr>
          <w:sz w:val="28"/>
          <w:szCs w:val="28"/>
          <w:lang w:val="uk-UA"/>
        </w:rPr>
        <w:t>опанування ключових фінансових та правових аспектів діяльності ФОП,</w:t>
      </w:r>
      <w:r w:rsidRPr="00FC4793">
        <w:rPr>
          <w:sz w:val="28"/>
          <w:szCs w:val="28"/>
          <w:lang w:val="uk-UA"/>
        </w:rPr>
        <w:t xml:space="preserve"> фінансових інструментів підтримки малого та середнього бізнесу; можливостей </w:t>
      </w:r>
      <w:r w:rsidR="00C21AAB" w:rsidRPr="00FC4793">
        <w:rPr>
          <w:sz w:val="28"/>
          <w:szCs w:val="28"/>
          <w:lang w:val="uk-UA"/>
        </w:rPr>
        <w:t xml:space="preserve">міжнародної та державної </w:t>
      </w:r>
      <w:r w:rsidRPr="00FC4793">
        <w:rPr>
          <w:sz w:val="28"/>
          <w:szCs w:val="28"/>
          <w:lang w:val="uk-UA"/>
        </w:rPr>
        <w:t xml:space="preserve">грантової підтримки; змін до трудового законодавства, підтримки та працевлаштування ветеранів тощо, за участі територіальних підрозділів центральних органів виконавчої влади та структурних підрозділів обласної </w:t>
      </w:r>
      <w:r w:rsidRPr="00FC4793">
        <w:rPr>
          <w:sz w:val="28"/>
          <w:szCs w:val="28"/>
          <w:lang w:val="uk-UA"/>
        </w:rPr>
        <w:lastRenderedPageBreak/>
        <w:t>державної адміністрації</w:t>
      </w:r>
      <w:r w:rsidR="00AD185E" w:rsidRPr="00FC4793">
        <w:rPr>
          <w:sz w:val="28"/>
          <w:szCs w:val="28"/>
          <w:lang w:val="uk-UA"/>
        </w:rPr>
        <w:t>, а також навчальні програми: Бізнес-</w:t>
      </w:r>
      <w:r w:rsidR="00AD185E" w:rsidRPr="00FC4793">
        <w:rPr>
          <w:sz w:val="28"/>
          <w:szCs w:val="28"/>
          <w:lang w:val="uk-UA"/>
        </w:rPr>
        <w:br/>
        <w:t>інкубатор «ВПЛИВАЙ:INCUBATOR»; «Бізнес-акселератор «ВПЛИВАЙ: ACCELERATOR»; Молодіжну школу бізнесу; Школу бізнесу для ветеранів та членів їх сімей</w:t>
      </w:r>
      <w:r w:rsidR="00973EA5">
        <w:rPr>
          <w:sz w:val="28"/>
          <w:szCs w:val="28"/>
          <w:lang w:val="uk-UA"/>
        </w:rPr>
        <w:t xml:space="preserve"> тощо</w:t>
      </w:r>
      <w:r w:rsidRPr="00FC4793">
        <w:rPr>
          <w:sz w:val="28"/>
          <w:szCs w:val="28"/>
          <w:lang w:val="uk-UA"/>
        </w:rPr>
        <w:t>).</w:t>
      </w:r>
    </w:p>
    <w:p w14:paraId="6A839F34" w14:textId="226C795B" w:rsidR="00C9643F" w:rsidRPr="00FC4793" w:rsidRDefault="00F54BD8" w:rsidP="00C9643F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FC4793">
        <w:rPr>
          <w:sz w:val="28"/>
          <w:szCs w:val="28"/>
        </w:rPr>
        <w:t xml:space="preserve">Крім того, упродовж 2025 року Агенція регіонального розвитку </w:t>
      </w:r>
      <w:r w:rsidR="00C9643F" w:rsidRPr="00FC4793">
        <w:rPr>
          <w:sz w:val="28"/>
          <w:szCs w:val="28"/>
        </w:rPr>
        <w:t xml:space="preserve">Чернігівської області спільно з партнерами </w:t>
      </w:r>
      <w:r w:rsidRPr="00FC4793">
        <w:rPr>
          <w:sz w:val="28"/>
          <w:szCs w:val="28"/>
        </w:rPr>
        <w:t xml:space="preserve">забезпечувала виконання комплексу заходів, </w:t>
      </w:r>
      <w:r w:rsidR="009D75EA" w:rsidRPr="00FC4793">
        <w:rPr>
          <w:sz w:val="28"/>
          <w:szCs w:val="28"/>
        </w:rPr>
        <w:t>спрямованих на зміцнення потенціалу регіону</w:t>
      </w:r>
      <w:r w:rsidR="00DA41C2">
        <w:rPr>
          <w:sz w:val="28"/>
          <w:szCs w:val="28"/>
        </w:rPr>
        <w:t>, а</w:t>
      </w:r>
      <w:r w:rsidR="00C9643F" w:rsidRPr="00FC4793">
        <w:rPr>
          <w:sz w:val="28"/>
          <w:szCs w:val="28"/>
        </w:rPr>
        <w:t xml:space="preserve"> саме: </w:t>
      </w:r>
    </w:p>
    <w:p w14:paraId="1EDA0554" w14:textId="7825480A" w:rsidR="00C9643F" w:rsidRDefault="00C9643F" w:rsidP="00C9643F">
      <w:pPr>
        <w:pStyle w:val="ad"/>
        <w:numPr>
          <w:ilvl w:val="0"/>
          <w:numId w:val="9"/>
        </w:numPr>
        <w:spacing w:after="40"/>
        <w:ind w:left="0" w:right="85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>на базі</w:t>
      </w:r>
      <w:r w:rsidR="00D8294B" w:rsidRPr="00FC4793">
        <w:rPr>
          <w:sz w:val="28"/>
          <w:szCs w:val="28"/>
          <w:lang w:val="uk-UA"/>
        </w:rPr>
        <w:t xml:space="preserve"> Агенції</w:t>
      </w:r>
      <w:r w:rsidRPr="00FC4793">
        <w:rPr>
          <w:sz w:val="28"/>
          <w:szCs w:val="28"/>
          <w:lang w:val="uk-UA"/>
        </w:rPr>
        <w:t xml:space="preserve"> відкрито цифровий простір </w:t>
      </w:r>
      <w:proofErr w:type="spellStart"/>
      <w:r w:rsidRPr="00FC4793">
        <w:rPr>
          <w:sz w:val="28"/>
          <w:szCs w:val="28"/>
          <w:lang w:val="uk-UA"/>
        </w:rPr>
        <w:t>AgriSpace</w:t>
      </w:r>
      <w:proofErr w:type="spellEnd"/>
      <w:r w:rsidRPr="00FC4793">
        <w:rPr>
          <w:sz w:val="28"/>
          <w:szCs w:val="28"/>
          <w:lang w:val="uk-UA"/>
        </w:rPr>
        <w:t xml:space="preserve"> для жінок, ВПО і ветеранів, які розвивають або планують започаткувати діяльність у сфері сільського господарства, де надано 88 консультацій, спрямованих на підтримку локального фермерства, </w:t>
      </w:r>
      <w:proofErr w:type="spellStart"/>
      <w:r w:rsidRPr="00FC4793">
        <w:rPr>
          <w:sz w:val="28"/>
          <w:szCs w:val="28"/>
          <w:lang w:val="uk-UA"/>
        </w:rPr>
        <w:t>самозайнятості</w:t>
      </w:r>
      <w:proofErr w:type="spellEnd"/>
      <w:r w:rsidRPr="00FC4793">
        <w:rPr>
          <w:sz w:val="28"/>
          <w:szCs w:val="28"/>
          <w:lang w:val="uk-UA"/>
        </w:rPr>
        <w:t xml:space="preserve"> та економічної стійкості</w:t>
      </w:r>
      <w:r w:rsidR="0078452D">
        <w:rPr>
          <w:sz w:val="28"/>
          <w:szCs w:val="28"/>
          <w:lang w:val="uk-UA"/>
        </w:rPr>
        <w:t>;</w:t>
      </w:r>
    </w:p>
    <w:p w14:paraId="52AEB598" w14:textId="77777777" w:rsidR="0078452D" w:rsidRPr="00FC4793" w:rsidRDefault="0078452D" w:rsidP="0078452D">
      <w:pPr>
        <w:pStyle w:val="ad"/>
        <w:numPr>
          <w:ilvl w:val="0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>проведено 6 тренінгів «Ефективне керування роботою невеликої ферми з виробництва молока: ресурсне забезпечення та кооперація як складові економічної ефективності. Ресурсне забезпечення, ринки збуту та кооперація: теоретичні основи економічної ефективності тваринницького господарства»;</w:t>
      </w:r>
    </w:p>
    <w:p w14:paraId="13795BC4" w14:textId="77777777" w:rsidR="0078452D" w:rsidRPr="00FC4793" w:rsidRDefault="0078452D" w:rsidP="0078452D">
      <w:pPr>
        <w:pStyle w:val="ad"/>
        <w:numPr>
          <w:ilvl w:val="0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 xml:space="preserve">проведено 8 фокус-груп у межах дослідження «Роль жінок у розвитку агропромислового комплексу Чернігівщини»; </w:t>
      </w:r>
    </w:p>
    <w:p w14:paraId="31C235FC" w14:textId="77777777" w:rsidR="0078452D" w:rsidRPr="00FC4793" w:rsidRDefault="0078452D" w:rsidP="0078452D">
      <w:pPr>
        <w:pStyle w:val="ad"/>
        <w:numPr>
          <w:ilvl w:val="0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>організовано14 практичних тренінгів про грантові можливості для жінок у сільському господарстві;</w:t>
      </w:r>
    </w:p>
    <w:p w14:paraId="3EBDA44F" w14:textId="77777777" w:rsidR="00C9643F" w:rsidRPr="00FC4793" w:rsidRDefault="00C9643F" w:rsidP="00C9643F">
      <w:pPr>
        <w:pStyle w:val="ad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>п</w:t>
      </w:r>
      <w:r w:rsidR="00F54BD8" w:rsidRPr="00FC4793">
        <w:rPr>
          <w:sz w:val="28"/>
          <w:szCs w:val="28"/>
          <w:lang w:val="uk-UA"/>
        </w:rPr>
        <w:t xml:space="preserve">роведено дослідження «Роль жінок у розвитку та стійкому відновленні агропромислового комплексу Чернігівської області», </w:t>
      </w:r>
      <w:r w:rsidRPr="00FC4793">
        <w:rPr>
          <w:sz w:val="28"/>
          <w:szCs w:val="28"/>
          <w:lang w:val="uk-UA"/>
        </w:rPr>
        <w:t>а також д</w:t>
      </w:r>
      <w:r w:rsidR="00F54BD8" w:rsidRPr="00FC4793">
        <w:rPr>
          <w:sz w:val="28"/>
          <w:szCs w:val="28"/>
          <w:lang w:val="uk-UA"/>
        </w:rPr>
        <w:t xml:space="preserve">ослідження найбільш конкурентних та інвестиційно привабливих секторів  </w:t>
      </w:r>
      <w:proofErr w:type="spellStart"/>
      <w:r w:rsidR="00F54BD8" w:rsidRPr="00FC4793">
        <w:rPr>
          <w:sz w:val="28"/>
          <w:szCs w:val="28"/>
          <w:lang w:val="uk-UA"/>
        </w:rPr>
        <w:t>смартспеціалізації</w:t>
      </w:r>
      <w:proofErr w:type="spellEnd"/>
      <w:r w:rsidR="00F54BD8" w:rsidRPr="00FC4793">
        <w:rPr>
          <w:sz w:val="28"/>
          <w:szCs w:val="28"/>
          <w:lang w:val="uk-UA"/>
        </w:rPr>
        <w:t xml:space="preserve"> та ключових ланцюгів доданої вартості регіональної економіки Чернігівської області</w:t>
      </w:r>
      <w:r w:rsidRPr="00FC4793">
        <w:rPr>
          <w:sz w:val="28"/>
          <w:szCs w:val="28"/>
          <w:lang w:val="uk-UA"/>
        </w:rPr>
        <w:t>;</w:t>
      </w:r>
    </w:p>
    <w:p w14:paraId="30D7D849" w14:textId="77777777" w:rsidR="00C9643F" w:rsidRPr="00FC4793" w:rsidRDefault="00C9643F" w:rsidP="00C9643F">
      <w:pPr>
        <w:pStyle w:val="ad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>р</w:t>
      </w:r>
      <w:r w:rsidR="00F54BD8" w:rsidRPr="00FC4793">
        <w:rPr>
          <w:sz w:val="28"/>
          <w:szCs w:val="28"/>
          <w:lang w:val="uk-UA"/>
        </w:rPr>
        <w:t xml:space="preserve">озроблено цифровий каталог </w:t>
      </w:r>
      <w:proofErr w:type="spellStart"/>
      <w:r w:rsidR="00F54BD8" w:rsidRPr="00FC4793">
        <w:rPr>
          <w:sz w:val="28"/>
          <w:szCs w:val="28"/>
          <w:lang w:val="uk-UA"/>
        </w:rPr>
        <w:t>крафтових</w:t>
      </w:r>
      <w:proofErr w:type="spellEnd"/>
      <w:r w:rsidR="00F54BD8" w:rsidRPr="00FC4793">
        <w:rPr>
          <w:sz w:val="28"/>
          <w:szCs w:val="28"/>
          <w:lang w:val="uk-UA"/>
        </w:rPr>
        <w:t xml:space="preserve"> виробників Чернігівщини</w:t>
      </w:r>
      <w:r w:rsidRPr="00FC4793">
        <w:rPr>
          <w:sz w:val="28"/>
          <w:szCs w:val="28"/>
          <w:lang w:val="uk-UA"/>
        </w:rPr>
        <w:t>;</w:t>
      </w:r>
    </w:p>
    <w:p w14:paraId="6D3E7DEA" w14:textId="4C48391B" w:rsidR="00C9643F" w:rsidRPr="00FC4793" w:rsidRDefault="00C9643F" w:rsidP="00C9643F">
      <w:pPr>
        <w:pStyle w:val="ad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FC4793">
        <w:rPr>
          <w:sz w:val="28"/>
          <w:szCs w:val="28"/>
          <w:lang w:val="uk-UA"/>
        </w:rPr>
        <w:t>забезпечено співпрацю з проєктами міжнародної технічної допомоги, надано методичну допомогу суб’єктам МСП щодо можливостей участі у програмах Європейського Союзу;</w:t>
      </w:r>
    </w:p>
    <w:p w14:paraId="4C323688" w14:textId="6CE5EFEC" w:rsidR="00F54BD8" w:rsidRPr="00FC4793" w:rsidRDefault="00E011A9" w:rsidP="009D75EA">
      <w:pPr>
        <w:ind w:firstLine="567"/>
        <w:jc w:val="both"/>
        <w:rPr>
          <w:sz w:val="28"/>
          <w:szCs w:val="28"/>
        </w:rPr>
      </w:pPr>
      <w:r w:rsidRPr="00FC4793">
        <w:rPr>
          <w:sz w:val="28"/>
          <w:szCs w:val="28"/>
        </w:rPr>
        <w:t xml:space="preserve">Крім того, </w:t>
      </w:r>
      <w:r w:rsidR="00F54BD8" w:rsidRPr="00FC4793">
        <w:rPr>
          <w:sz w:val="28"/>
          <w:szCs w:val="28"/>
        </w:rPr>
        <w:t>Центром підтримки підприємництва, інновацій та стартапів</w:t>
      </w:r>
      <w:r w:rsidRPr="00FC4793">
        <w:rPr>
          <w:sz w:val="28"/>
          <w:szCs w:val="28"/>
        </w:rPr>
        <w:t>, що діє</w:t>
      </w:r>
      <w:r w:rsidR="00C9643F" w:rsidRPr="00FC4793">
        <w:rPr>
          <w:sz w:val="28"/>
          <w:szCs w:val="28"/>
        </w:rPr>
        <w:t xml:space="preserve"> на базі </w:t>
      </w:r>
      <w:r w:rsidR="00F54BD8" w:rsidRPr="00FC4793">
        <w:rPr>
          <w:sz w:val="28"/>
          <w:szCs w:val="28"/>
        </w:rPr>
        <w:t xml:space="preserve"> </w:t>
      </w:r>
      <w:r w:rsidRPr="00FC4793">
        <w:rPr>
          <w:sz w:val="28"/>
          <w:szCs w:val="28"/>
        </w:rPr>
        <w:t xml:space="preserve">Агенції регіонального розвитку Чернігівської області </w:t>
      </w:r>
      <w:r w:rsidR="00F54BD8" w:rsidRPr="00FC4793">
        <w:rPr>
          <w:sz w:val="28"/>
          <w:szCs w:val="28"/>
        </w:rPr>
        <w:t>забезпечено функціонування коворкінг-зони (285 відвідувачів)</w:t>
      </w:r>
      <w:r w:rsidR="00C47B32">
        <w:rPr>
          <w:sz w:val="28"/>
          <w:szCs w:val="28"/>
        </w:rPr>
        <w:t xml:space="preserve"> та</w:t>
      </w:r>
      <w:r w:rsidR="00F54BD8" w:rsidRPr="00FC4793">
        <w:rPr>
          <w:sz w:val="28"/>
          <w:szCs w:val="28"/>
        </w:rPr>
        <w:t xml:space="preserve"> «Вікна підприємця» (</w:t>
      </w:r>
      <w:r w:rsidRPr="00FC4793">
        <w:rPr>
          <w:sz w:val="28"/>
          <w:szCs w:val="28"/>
        </w:rPr>
        <w:t xml:space="preserve">надано </w:t>
      </w:r>
      <w:r w:rsidR="00F54BD8" w:rsidRPr="00FC4793">
        <w:rPr>
          <w:sz w:val="28"/>
          <w:szCs w:val="28"/>
        </w:rPr>
        <w:t>80 консультацій)</w:t>
      </w:r>
      <w:r w:rsidRPr="00FC4793">
        <w:rPr>
          <w:sz w:val="28"/>
          <w:szCs w:val="28"/>
        </w:rPr>
        <w:t>.</w:t>
      </w:r>
    </w:p>
    <w:p w14:paraId="388121A4" w14:textId="7051D717" w:rsidR="00787C6D" w:rsidRDefault="00787C6D" w:rsidP="00301269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FC4793">
        <w:rPr>
          <w:sz w:val="28"/>
          <w:szCs w:val="28"/>
        </w:rPr>
        <w:t xml:space="preserve">ДО «Регіональний фонд підтримки підприємництва по Чернігівській області» </w:t>
      </w:r>
      <w:r w:rsidR="00E011A9" w:rsidRPr="00FC4793">
        <w:rPr>
          <w:sz w:val="28"/>
          <w:szCs w:val="28"/>
        </w:rPr>
        <w:t xml:space="preserve">на постійній основі </w:t>
      </w:r>
      <w:r w:rsidRPr="00FC4793">
        <w:rPr>
          <w:sz w:val="28"/>
          <w:szCs w:val="28"/>
        </w:rPr>
        <w:t>надавалась допомога по складанню бізнес-планів та поданню заявок для отримання грантів в рамках реалізації в області проєкту «</w:t>
      </w:r>
      <w:proofErr w:type="spellStart"/>
      <w:r w:rsidRPr="00FC4793">
        <w:rPr>
          <w:sz w:val="28"/>
          <w:szCs w:val="28"/>
        </w:rPr>
        <w:t>єРобота</w:t>
      </w:r>
      <w:proofErr w:type="spellEnd"/>
      <w:r w:rsidRPr="00FC4793">
        <w:rPr>
          <w:sz w:val="28"/>
          <w:szCs w:val="28"/>
        </w:rPr>
        <w:t>», а саме: державної грантової програми «Власна справа»; грантової програми для переробних підприємств «Новий рівень» - 1200 консультацій. З числа тих, хто отримував консультації у Фонді, 112 суб’єктів господарювання отримали позитивні рішення щодо виділення грантів, за рахунок яких планується створення 215 робочих місць. Також надавались консультації ветеранам та членам їх родин. За програмою «</w:t>
      </w:r>
      <w:proofErr w:type="spellStart"/>
      <w:r w:rsidRPr="00FC4793">
        <w:rPr>
          <w:sz w:val="28"/>
          <w:szCs w:val="28"/>
        </w:rPr>
        <w:t>єРобота</w:t>
      </w:r>
      <w:proofErr w:type="spellEnd"/>
      <w:r w:rsidRPr="00FC4793">
        <w:rPr>
          <w:sz w:val="28"/>
          <w:szCs w:val="28"/>
        </w:rPr>
        <w:t xml:space="preserve">: Грант для ветеранів» надано 12 консультацій та отримано 12 схвальних рішень щодо грантів. Окрім того, надавалась консультаційна допомога щодо подачі заявок ветеранами на грант від Українського ветеранського фонду. У 2025 році такі консультації отримали </w:t>
      </w:r>
      <w:r w:rsidRPr="00FC4793">
        <w:rPr>
          <w:sz w:val="28"/>
          <w:szCs w:val="28"/>
        </w:rPr>
        <w:br/>
        <w:t>7 учасників бойових дій, які змогли залучити фінансування для свого бізнесу на загальну суму 9700,0 тис. грн.</w:t>
      </w:r>
    </w:p>
    <w:p w14:paraId="04DBBE19" w14:textId="27C8758B" w:rsidR="00013B41" w:rsidRPr="00013B41" w:rsidRDefault="00013B41" w:rsidP="00013B41">
      <w:pPr>
        <w:ind w:right="-75"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Н</w:t>
      </w:r>
      <w:r w:rsidRPr="00013B41">
        <w:rPr>
          <w:rFonts w:eastAsia="Calibri"/>
          <w:sz w:val="28"/>
          <w:szCs w:val="28"/>
          <w:shd w:val="clear" w:color="auto" w:fill="FFFFFF"/>
          <w:lang w:eastAsia="en-US"/>
        </w:rPr>
        <w:t xml:space="preserve">а Чернігівщині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відкрито</w:t>
      </w:r>
      <w:r w:rsidRPr="00013B41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три офіси «Зроблено в Україні» - в містах Чернігові, Ніжині та Прилуках,</w:t>
      </w:r>
      <w:r w:rsidRPr="00013B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13B41">
        <w:rPr>
          <w:rFonts w:eastAsia="Calibri"/>
          <w:sz w:val="28"/>
          <w:szCs w:val="28"/>
          <w:shd w:val="clear" w:color="auto" w:fill="FFFFFF"/>
          <w:lang w:eastAsia="en-US"/>
        </w:rPr>
        <w:t>де кожен підприємець області може отримати фахову консультацію щодо державних та міжнародних інструментів підтримки бізнесу.</w:t>
      </w:r>
    </w:p>
    <w:p w14:paraId="7939EF97" w14:textId="77777777" w:rsidR="00882011" w:rsidRPr="00882011" w:rsidRDefault="00882011" w:rsidP="00882011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882011">
        <w:rPr>
          <w:sz w:val="28"/>
          <w:szCs w:val="28"/>
        </w:rPr>
        <w:t>Завдяки Урядовому проекту «</w:t>
      </w:r>
      <w:proofErr w:type="spellStart"/>
      <w:r w:rsidRPr="00882011">
        <w:rPr>
          <w:sz w:val="28"/>
          <w:szCs w:val="28"/>
        </w:rPr>
        <w:t>єРобота</w:t>
      </w:r>
      <w:proofErr w:type="spellEnd"/>
      <w:r w:rsidRPr="00882011">
        <w:rPr>
          <w:sz w:val="28"/>
          <w:szCs w:val="28"/>
        </w:rPr>
        <w:t>» у 2025 році підприємці області та особи, що планують розпочати власну справу отримали підтримку від держави:</w:t>
      </w:r>
    </w:p>
    <w:p w14:paraId="3EA96AFE" w14:textId="06248BF0" w:rsidR="00882011" w:rsidRPr="00882011" w:rsidRDefault="00882011" w:rsidP="00882011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882011">
        <w:rPr>
          <w:sz w:val="28"/>
          <w:szCs w:val="28"/>
        </w:rPr>
        <w:t>-</w:t>
      </w:r>
      <w:r w:rsidRPr="00882011">
        <w:rPr>
          <w:sz w:val="28"/>
          <w:szCs w:val="28"/>
        </w:rPr>
        <w:tab/>
        <w:t xml:space="preserve">гранти на власну справу – 253 </w:t>
      </w:r>
      <w:r w:rsidR="00C67A28">
        <w:rPr>
          <w:sz w:val="28"/>
          <w:szCs w:val="28"/>
        </w:rPr>
        <w:t>заявники</w:t>
      </w:r>
      <w:r w:rsidRPr="00882011">
        <w:rPr>
          <w:sz w:val="28"/>
          <w:szCs w:val="28"/>
        </w:rPr>
        <w:t>, на суму 85,1 млн грн (передбачено створення 465 нових робочих місць);</w:t>
      </w:r>
    </w:p>
    <w:p w14:paraId="047A64EC" w14:textId="77777777" w:rsidR="00882011" w:rsidRPr="00882011" w:rsidRDefault="00882011" w:rsidP="00882011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882011">
        <w:rPr>
          <w:sz w:val="28"/>
          <w:szCs w:val="28"/>
        </w:rPr>
        <w:t>-</w:t>
      </w:r>
      <w:r w:rsidRPr="00882011">
        <w:rPr>
          <w:sz w:val="28"/>
          <w:szCs w:val="28"/>
        </w:rPr>
        <w:tab/>
        <w:t>гранти на переробне підприємство («Новий рівень») - 20 заявників на суму 114,2 млн грн;</w:t>
      </w:r>
    </w:p>
    <w:p w14:paraId="7E56729C" w14:textId="3CB6FE9E" w:rsidR="00746050" w:rsidRDefault="00882011" w:rsidP="00746050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882011">
        <w:rPr>
          <w:sz w:val="28"/>
          <w:szCs w:val="28"/>
        </w:rPr>
        <w:t>-</w:t>
      </w:r>
      <w:r w:rsidRPr="00882011">
        <w:rPr>
          <w:sz w:val="28"/>
          <w:szCs w:val="28"/>
        </w:rPr>
        <w:tab/>
        <w:t xml:space="preserve">гранти для ветеранів та членів їхніх сімей – 30 заявників, на суму </w:t>
      </w:r>
      <w:r w:rsidR="005842ED">
        <w:rPr>
          <w:sz w:val="28"/>
          <w:szCs w:val="28"/>
        </w:rPr>
        <w:br/>
      </w:r>
      <w:r w:rsidRPr="00882011">
        <w:rPr>
          <w:sz w:val="28"/>
          <w:szCs w:val="28"/>
        </w:rPr>
        <w:t>14,7 млн. грн, реалізація яких передбачає створення 60 робочих місць.</w:t>
      </w:r>
    </w:p>
    <w:p w14:paraId="10937EC4" w14:textId="77777777" w:rsidR="00783EF8" w:rsidRDefault="00783EF8" w:rsidP="00783EF8">
      <w:pPr>
        <w:ind w:right="-75" w:firstLine="567"/>
        <w:jc w:val="both"/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</w:pP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Чернігівськи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 обласни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 центр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ом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 зайнятості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здійснюється р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еалізація  програм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компенсування витрат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роботодавців на оплату праці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та  єдиний  внесок  на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загальнообов’язкове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державне соціальне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страхування за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працевлаштування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безробітних.</w:t>
      </w:r>
    </w:p>
    <w:p w14:paraId="16516A7A" w14:textId="77777777" w:rsidR="00783EF8" w:rsidRDefault="00783EF8" w:rsidP="00783EF8">
      <w:pPr>
        <w:ind w:right="-75" w:firstLine="567"/>
        <w:jc w:val="both"/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</w:pP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За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результатами  розгляду  заяв  філіями  ОЦЗ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прийняті  позитивні  рішення  про  надання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компенсацій  за  працевлаштування  на  нові  робочі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місця 418  безробітни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,  з  компенсацією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фактичних  витрат  у  розмірі  єдиного  внеску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– 185 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безробітни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,  з  компенсацією 50%  фактичних</w:t>
      </w:r>
      <w:r w:rsidRPr="00651BAB">
        <w:t xml:space="preserve"> </w:t>
      </w:r>
      <w: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витрат  на  оплату  праці  -  31  особ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і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,  з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компенсацією 50%  мінімальної  заробітної  плати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51BAB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- 140.</w:t>
      </w:r>
    </w:p>
    <w:p w14:paraId="4C6E952C" w14:textId="77777777" w:rsidR="00783EF8" w:rsidRDefault="00783EF8" w:rsidP="00783EF8">
      <w:pPr>
        <w:ind w:right="-75" w:firstLine="567"/>
        <w:jc w:val="both"/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Крім того,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реалізову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ються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 заходи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щодо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 сприяння  зайнятості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внутрішньо  переміщених  осіб,  передбачених  Закон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ом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 України  «Про  зайнятість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населення»  та  «Порядком  здійснення  заходів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сприяння  зайнятості  внутрішньо  переміщених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осіб», затверджен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им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 постановою КМУ 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696 від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08.09.2015.  Цією програмою передбачено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відшкодування  роботодавцям  фактичних  витрат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на  оплату  праці  за  працевлаштування за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направленням  служби  зайнятості на умовах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строкових трудових  договорів  зареєстрованих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безробітних з  числа  ВПО. У січні-грудні 2025 року були прийняті рішення про надання такої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компенсації за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17  працевлаштованих безробітних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осіб.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Постановою КМУ від 20.03.2022   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br/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331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затверджено «Порядок надання  роботодавцю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компенсації  витрат  на  оплату праці за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працевлаштування  внутрішньо  переміщених  осіб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внаслідок  проведення бойових дій під час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воєнного стану в Україні». Дія його поширюється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на тих роботодавців, які працевлаштували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внутрішньо переміщених осіб під  час воєнного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стану, тобто після 24.02.2022. Така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компенсація надавалась  роботодавц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ям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у розмірі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мінімальної заробітної плати щомісячно за кожну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працевлаштовану особу, за яку сплачується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єдиний внесок, але не більше 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шести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місяців. 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У 2025 році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таку компенсацію надано на оплату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праці 186 працевлаштовани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внутрішньо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переміщени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м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ос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обам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.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</w:p>
    <w:p w14:paraId="495DA46E" w14:textId="77777777" w:rsidR="00783EF8" w:rsidRDefault="00783EF8" w:rsidP="00783EF8">
      <w:pPr>
        <w:ind w:right="-75" w:firstLine="567"/>
        <w:jc w:val="both"/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</w:pP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Реалізується Порядок надання роботодавцям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компенсації  фактичних  витрат  за облаштування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робочих місць працевлаштованих осіб з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інвалідністю,  затверджений  постановою КМУ від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22.08.2023 №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893. Так,  за  січень-грудень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2025  року до служби зайнятості звернулись 50 роботодавців,  які  подали  54  заяви  на  виплату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компенсації у звітному  періоді  за облаштування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осіб  з  інвалідністю  І  та ІІ груп та облаштували їм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робочі місця. Прийнято 51  позитивне  рішення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про  надання  відповідної  компенсації  на  загальну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суму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6846A1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3805,94 тис. грн.</w:t>
      </w:r>
    </w:p>
    <w:p w14:paraId="2879FBEF" w14:textId="77777777" w:rsidR="00783EF8" w:rsidRDefault="00783EF8" w:rsidP="00783EF8">
      <w:pPr>
        <w:ind w:right="-75" w:firstLine="567"/>
        <w:jc w:val="both"/>
        <w:rPr>
          <w:sz w:val="28"/>
          <w:szCs w:val="28"/>
        </w:rPr>
      </w:pPr>
      <w:r w:rsidRPr="007D0B1C">
        <w:rPr>
          <w:sz w:val="28"/>
          <w:szCs w:val="28"/>
        </w:rPr>
        <w:t>Для  підвищення  конкурентоспроможності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на  ринку  праці  особи,  які  не  мають статусу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безробітного, можуть отримати ваучер на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 xml:space="preserve">навчання, що дає право  </w:t>
      </w:r>
      <w:r w:rsidRPr="007D0B1C">
        <w:rPr>
          <w:sz w:val="28"/>
          <w:szCs w:val="28"/>
        </w:rPr>
        <w:lastRenderedPageBreak/>
        <w:t>на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перепідготовку, підготовку на наступному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освітньо-кваліфікаційному  рівні,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спеціалізацію, підвищення кваліфікації  у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навчальних  закладах чи у роботодавця. За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2025 рік  видано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493 ваучери  для  підвищення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конкурентоздатності  громадян  віком 45+ років, учасників  бойових  дій,  внутрішньо</w:t>
      </w:r>
      <w:r>
        <w:rPr>
          <w:sz w:val="28"/>
          <w:szCs w:val="28"/>
        </w:rPr>
        <w:t xml:space="preserve"> </w:t>
      </w:r>
      <w:r w:rsidRPr="007D0B1C">
        <w:rPr>
          <w:sz w:val="28"/>
          <w:szCs w:val="28"/>
        </w:rPr>
        <w:t>переміщених осіб, осіб з інвалідністю</w:t>
      </w:r>
      <w:r>
        <w:rPr>
          <w:sz w:val="28"/>
          <w:szCs w:val="28"/>
        </w:rPr>
        <w:t>.</w:t>
      </w:r>
    </w:p>
    <w:p w14:paraId="075E4B1D" w14:textId="1DDA4719" w:rsidR="008A3179" w:rsidRPr="00FC4793" w:rsidRDefault="008A3179" w:rsidP="008A3179">
      <w:pPr>
        <w:spacing w:after="40"/>
        <w:ind w:firstLine="567"/>
        <w:jc w:val="both"/>
        <w:rPr>
          <w:kern w:val="2"/>
          <w:sz w:val="28"/>
          <w:szCs w:val="28"/>
          <w14:ligatures w14:val="standardContextual"/>
        </w:rPr>
      </w:pPr>
      <w:r w:rsidRPr="00FC4793">
        <w:rPr>
          <w:kern w:val="2"/>
          <w:sz w:val="28"/>
          <w:szCs w:val="28"/>
          <w14:ligatures w14:val="standardContextual"/>
        </w:rPr>
        <w:t>У рамках реалізації платформи «Діалог влади та бізнесу», яка започаткована за ініціативи Президента України Володимира Зеленського, щотижнево, в режимі онлайн-/офлайн- провод</w:t>
      </w:r>
      <w:r w:rsidR="00882011">
        <w:rPr>
          <w:kern w:val="2"/>
          <w:sz w:val="28"/>
          <w:szCs w:val="28"/>
          <w14:ligatures w14:val="standardContextual"/>
        </w:rPr>
        <w:t>ились</w:t>
      </w:r>
      <w:r w:rsidRPr="00FC4793">
        <w:rPr>
          <w:kern w:val="2"/>
          <w:sz w:val="28"/>
          <w:szCs w:val="28"/>
          <w14:ligatures w14:val="standardContextual"/>
        </w:rPr>
        <w:t xml:space="preserve"> зустрічі, в яких прийма</w:t>
      </w:r>
      <w:r w:rsidR="00882011">
        <w:rPr>
          <w:kern w:val="2"/>
          <w:sz w:val="28"/>
          <w:szCs w:val="28"/>
          <w14:ligatures w14:val="standardContextual"/>
        </w:rPr>
        <w:t>ли</w:t>
      </w:r>
      <w:r w:rsidRPr="00FC4793">
        <w:rPr>
          <w:kern w:val="2"/>
          <w:sz w:val="28"/>
          <w:szCs w:val="28"/>
          <w14:ligatures w14:val="standardContextual"/>
        </w:rPr>
        <w:t xml:space="preserve"> участь керівництво та структурні підрозділи облдержадміністрації, представники центральних органів виконавчої влади та їх територіальних підрозділів, райдержадміністрацій та органів місцевого самоврядування. </w:t>
      </w:r>
    </w:p>
    <w:p w14:paraId="7667DB22" w14:textId="71EF390B" w:rsidR="00E45E9C" w:rsidRDefault="00E45E9C" w:rsidP="00E45E9C">
      <w:pPr>
        <w:ind w:right="-75" w:firstLine="709"/>
        <w:jc w:val="both"/>
        <w:rPr>
          <w:sz w:val="28"/>
          <w:szCs w:val="28"/>
        </w:rPr>
      </w:pPr>
      <w:r w:rsidRPr="00FC4793">
        <w:rPr>
          <w:kern w:val="2"/>
          <w:sz w:val="28"/>
          <w:szCs w:val="28"/>
          <w14:ligatures w14:val="standardContextual"/>
        </w:rPr>
        <w:t xml:space="preserve">Зокрема, у </w:t>
      </w:r>
      <w:r w:rsidRPr="00FC4793">
        <w:rPr>
          <w:rFonts w:eastAsia="Calibri"/>
          <w:sz w:val="28"/>
          <w:szCs w:val="28"/>
          <w:shd w:val="clear" w:color="auto" w:fill="FFFFFF"/>
        </w:rPr>
        <w:t>202</w:t>
      </w:r>
      <w:r w:rsidR="00D174B5" w:rsidRPr="00FC4793">
        <w:rPr>
          <w:rFonts w:eastAsia="Calibri"/>
          <w:sz w:val="28"/>
          <w:szCs w:val="28"/>
          <w:shd w:val="clear" w:color="auto" w:fill="FFFFFF"/>
        </w:rPr>
        <w:t>5</w:t>
      </w:r>
      <w:r w:rsidRPr="00FC4793">
        <w:rPr>
          <w:rFonts w:eastAsia="Calibri"/>
          <w:sz w:val="28"/>
          <w:szCs w:val="28"/>
          <w:shd w:val="clear" w:color="auto" w:fill="FFFFFF"/>
        </w:rPr>
        <w:t xml:space="preserve"> році проведено </w:t>
      </w:r>
      <w:r w:rsidR="00D174B5" w:rsidRPr="00FC4793">
        <w:rPr>
          <w:rFonts w:eastAsia="Calibri"/>
          <w:sz w:val="28"/>
          <w:szCs w:val="28"/>
          <w:shd w:val="clear" w:color="auto" w:fill="FFFFFF"/>
        </w:rPr>
        <w:t>59</w:t>
      </w:r>
      <w:r w:rsidRPr="00FC4793">
        <w:rPr>
          <w:rFonts w:eastAsia="Calibri"/>
          <w:sz w:val="28"/>
          <w:szCs w:val="28"/>
          <w:shd w:val="clear" w:color="auto" w:fill="FFFFFF"/>
        </w:rPr>
        <w:t xml:space="preserve"> зустрічей з бізнесом, на яких зокрема обговорювались проблемні питання та напрацьовувались пропозиції щодо покращення економічного клімату в регіоні. </w:t>
      </w:r>
      <w:r w:rsidRPr="00FC4793">
        <w:rPr>
          <w:sz w:val="28"/>
          <w:szCs w:val="28"/>
        </w:rPr>
        <w:t xml:space="preserve">В зазначених заходах прийняли участь понад </w:t>
      </w:r>
      <w:r w:rsidR="00D174B5" w:rsidRPr="00FC4793">
        <w:rPr>
          <w:sz w:val="28"/>
          <w:szCs w:val="28"/>
        </w:rPr>
        <w:t>3600</w:t>
      </w:r>
      <w:r w:rsidRPr="00FC4793">
        <w:rPr>
          <w:sz w:val="28"/>
          <w:szCs w:val="28"/>
        </w:rPr>
        <w:t xml:space="preserve"> осіб.</w:t>
      </w:r>
    </w:p>
    <w:p w14:paraId="760EFB14" w14:textId="233E5A1B" w:rsidR="00D9162D" w:rsidRDefault="00D9162D" w:rsidP="00E45E9C">
      <w:pPr>
        <w:ind w:right="-75" w:firstLine="709"/>
        <w:jc w:val="both"/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eastAsia="Calibri"/>
          <w:color w:val="000000"/>
          <w:kern w:val="2"/>
          <w:sz w:val="28"/>
          <w:szCs w:val="28"/>
          <w14:ligatures w14:val="standardContextual"/>
        </w:rPr>
        <w:t>У січні та вересні 2025 року</w:t>
      </w:r>
      <w:r w:rsidRPr="00976813">
        <w:rPr>
          <w:rFonts w:eastAsia="Calibri"/>
          <w:color w:val="000000"/>
          <w:kern w:val="2"/>
          <w:sz w:val="28"/>
          <w:szCs w:val="28"/>
          <w14:ligatures w14:val="standardContextual"/>
        </w:rPr>
        <w:t xml:space="preserve"> було організовано та проведено дві зустрічі з</w:t>
      </w:r>
      <w:r>
        <w:rPr>
          <w:rFonts w:eastAsia="Calibri"/>
          <w:color w:val="000000"/>
          <w:kern w:val="2"/>
          <w:sz w:val="28"/>
          <w:szCs w:val="28"/>
          <w14:ligatures w14:val="standardContextual"/>
        </w:rPr>
        <w:t>а участі</w:t>
      </w:r>
      <w:r w:rsidRPr="00976813">
        <w:rPr>
          <w:rFonts w:eastAsia="Calibri"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976813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Перш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ого</w:t>
      </w:r>
      <w:r w:rsidRPr="00976813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віце-прем'єр-міністр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а</w:t>
      </w:r>
      <w:r w:rsidRPr="00976813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- Міністр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а</w:t>
      </w:r>
      <w:r w:rsidRPr="00976813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економіки України та Прем’єр-міністр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а</w:t>
      </w:r>
      <w:r w:rsidRPr="00976813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України, представників центральних органів виконавчої влади та їх територіальних підрозділів, народних депутатів України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з </w:t>
      </w:r>
      <w:r w:rsidRPr="00FC4793">
        <w:rPr>
          <w:sz w:val="28"/>
          <w:szCs w:val="28"/>
        </w:rPr>
        <w:t>підприємцями Чернігівської області, під час як</w:t>
      </w:r>
      <w:r>
        <w:rPr>
          <w:sz w:val="28"/>
          <w:szCs w:val="28"/>
        </w:rPr>
        <w:t>их</w:t>
      </w:r>
      <w:r w:rsidRPr="00FC4793">
        <w:rPr>
          <w:sz w:val="28"/>
          <w:szCs w:val="28"/>
        </w:rPr>
        <w:t xml:space="preserve"> обговорено актуальні виклики, що стоять перед бізнесом під час війни</w:t>
      </w:r>
      <w:r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.</w:t>
      </w:r>
    </w:p>
    <w:p w14:paraId="210F7CEF" w14:textId="77777777" w:rsidR="00783EF8" w:rsidRDefault="00783EF8" w:rsidP="00783EF8">
      <w:pPr>
        <w:spacing w:after="40"/>
        <w:ind w:right="85" w:firstLine="567"/>
        <w:contextualSpacing/>
        <w:jc w:val="both"/>
        <w:rPr>
          <w:sz w:val="28"/>
          <w:szCs w:val="28"/>
        </w:rPr>
      </w:pPr>
      <w:r w:rsidRPr="00FC4793">
        <w:rPr>
          <w:sz w:val="28"/>
          <w:szCs w:val="28"/>
        </w:rPr>
        <w:t>З нагоди Дня підприємця на Алеї Героїв (м. Чернігів) було організовано фотоекспозицію «Сяйво Чернігівщини», присвячену вшануванню пам'яті полеглих у російсько-українській війні підприємців-захисників, а також відбулась церемонія нагородження кращих підприємців області відзнаками обласної державної адміністрації та обласної ради за високий професіоналізм, вагомий внесок у розвиток підприємництва.</w:t>
      </w:r>
    </w:p>
    <w:p w14:paraId="6A389ACA" w14:textId="77777777" w:rsidR="00783EF8" w:rsidRPr="00FC4793" w:rsidRDefault="00783EF8" w:rsidP="00783EF8">
      <w:pPr>
        <w:tabs>
          <w:tab w:val="left" w:pos="1162"/>
        </w:tabs>
        <w:spacing w:before="120" w:after="40"/>
        <w:ind w:firstLine="567"/>
        <w:jc w:val="both"/>
        <w:rPr>
          <w:sz w:val="28"/>
          <w:szCs w:val="28"/>
        </w:rPr>
      </w:pPr>
      <w:r w:rsidRPr="00FC4793">
        <w:rPr>
          <w:sz w:val="28"/>
          <w:szCs w:val="28"/>
        </w:rPr>
        <w:t>Крім того, в рамках Програми передбачена фінансово-кредитна підтримка суб’єктів малого та середнього підприємництва.</w:t>
      </w:r>
    </w:p>
    <w:p w14:paraId="1897198B" w14:textId="77777777" w:rsidR="00783EF8" w:rsidRPr="00FC4793" w:rsidRDefault="00783EF8" w:rsidP="00783EF8">
      <w:pPr>
        <w:tabs>
          <w:tab w:val="left" w:pos="1162"/>
        </w:tabs>
        <w:spacing w:after="40"/>
        <w:ind w:firstLine="567"/>
        <w:jc w:val="both"/>
        <w:rPr>
          <w:sz w:val="28"/>
          <w:szCs w:val="28"/>
        </w:rPr>
      </w:pPr>
      <w:r w:rsidRPr="00FC4793">
        <w:rPr>
          <w:sz w:val="28"/>
          <w:szCs w:val="28"/>
        </w:rPr>
        <w:t xml:space="preserve">За рішенням комісії з питань надання фінансової підтримки суб’єктам бізнесу, одному суб’єкту МСП здійснено відповідне часткове відшкодування витрат на визначення шкоди та обсягу збитків, завданих внаслідок знищення та пошкодження їх майна у зв’язку із збройною агресією </w:t>
      </w:r>
      <w:proofErr w:type="spellStart"/>
      <w:r w:rsidRPr="00FC4793">
        <w:rPr>
          <w:sz w:val="28"/>
          <w:szCs w:val="28"/>
        </w:rPr>
        <w:t>рф</w:t>
      </w:r>
      <w:proofErr w:type="spellEnd"/>
      <w:r w:rsidRPr="00FC4793">
        <w:rPr>
          <w:sz w:val="28"/>
          <w:szCs w:val="28"/>
        </w:rPr>
        <w:t xml:space="preserve"> на суму 15,0  тис. грн. </w:t>
      </w:r>
    </w:p>
    <w:p w14:paraId="0BC6741A" w14:textId="7E1A401C" w:rsidR="00013D28" w:rsidRPr="00A764A4" w:rsidRDefault="00884D4E" w:rsidP="00A764A4">
      <w:pPr>
        <w:spacing w:after="40"/>
        <w:ind w:right="85" w:firstLine="567"/>
        <w:contextualSpacing/>
        <w:jc w:val="both"/>
        <w:rPr>
          <w:sz w:val="28"/>
          <w:szCs w:val="28"/>
        </w:rPr>
        <w:sectPr w:rsidR="00013D28" w:rsidRPr="00A764A4" w:rsidSect="005E791E">
          <w:headerReference w:type="even" r:id="rId7"/>
          <w:headerReference w:type="first" r:id="rId8"/>
          <w:pgSz w:w="11907" w:h="16840" w:code="9"/>
          <w:pgMar w:top="709" w:right="567" w:bottom="993" w:left="1560" w:header="284" w:footer="720" w:gutter="0"/>
          <w:cols w:space="720"/>
          <w:titlePg/>
        </w:sectPr>
      </w:pPr>
      <w:r w:rsidRPr="00FC4793">
        <w:rPr>
          <w:sz w:val="28"/>
          <w:szCs w:val="28"/>
        </w:rPr>
        <w:t xml:space="preserve">З метою оперативного інформування представників підприємництва, на офіційних сайтах Чернігівської облдержадміністрації та Департаменту економічного розвитку облдержадміністрації, а також в соціальній мережі </w:t>
      </w:r>
      <w:proofErr w:type="spellStart"/>
      <w:r w:rsidRPr="00FC4793">
        <w:rPr>
          <w:sz w:val="28"/>
          <w:szCs w:val="28"/>
        </w:rPr>
        <w:t>Facebook</w:t>
      </w:r>
      <w:proofErr w:type="spellEnd"/>
      <w:r w:rsidRPr="00FC4793">
        <w:rPr>
          <w:sz w:val="28"/>
          <w:szCs w:val="28"/>
        </w:rPr>
        <w:t xml:space="preserve"> розміщувалась інформація щодо змін в законодавстві, фінансової підтримки, зокрема  грантових та кредитних державних, міжнародних програм, та інша актуальна інформація для суб’єктів господарювання. Крім того, постійно актуалізуються матеріали дайджестів щодо грантових можливостей для бізнесу, освітніх проєктів тощо.</w:t>
      </w:r>
    </w:p>
    <w:p w14:paraId="5760CD7B" w14:textId="77777777" w:rsidR="002C5E7D" w:rsidRPr="00FC4793" w:rsidRDefault="002C5E7D" w:rsidP="008F3840">
      <w:pPr>
        <w:shd w:val="clear" w:color="auto" w:fill="FFFFFF"/>
        <w:tabs>
          <w:tab w:val="left" w:pos="15026"/>
        </w:tabs>
        <w:autoSpaceDE w:val="0"/>
        <w:autoSpaceDN w:val="0"/>
        <w:ind w:left="34" w:right="538" w:firstLine="470"/>
        <w:jc w:val="right"/>
        <w:rPr>
          <w:i/>
          <w:sz w:val="24"/>
          <w:szCs w:val="24"/>
        </w:rPr>
      </w:pPr>
      <w:r w:rsidRPr="00FC4793">
        <w:rPr>
          <w:i/>
          <w:sz w:val="24"/>
          <w:szCs w:val="24"/>
        </w:rPr>
        <w:lastRenderedPageBreak/>
        <w:t>Додаток</w:t>
      </w:r>
    </w:p>
    <w:p w14:paraId="19E9F24B" w14:textId="77777777" w:rsidR="009E4641" w:rsidRPr="00FC4793" w:rsidRDefault="009E4641" w:rsidP="008F3840">
      <w:pPr>
        <w:shd w:val="clear" w:color="auto" w:fill="FFFFFF"/>
        <w:tabs>
          <w:tab w:val="left" w:pos="15026"/>
        </w:tabs>
        <w:autoSpaceDE w:val="0"/>
        <w:autoSpaceDN w:val="0"/>
        <w:ind w:left="34" w:right="538" w:firstLine="470"/>
        <w:jc w:val="right"/>
        <w:rPr>
          <w:i/>
          <w:sz w:val="24"/>
          <w:szCs w:val="24"/>
        </w:rPr>
      </w:pPr>
    </w:p>
    <w:p w14:paraId="37B7BED3" w14:textId="77777777" w:rsidR="009A7081" w:rsidRPr="00FC4793" w:rsidRDefault="009A7081" w:rsidP="002C5E7D">
      <w:pPr>
        <w:shd w:val="clear" w:color="auto" w:fill="FFFFFF"/>
        <w:autoSpaceDE w:val="0"/>
        <w:autoSpaceDN w:val="0"/>
        <w:ind w:left="34" w:firstLine="470"/>
        <w:jc w:val="right"/>
        <w:rPr>
          <w:i/>
          <w:sz w:val="24"/>
          <w:szCs w:val="24"/>
        </w:rPr>
      </w:pPr>
    </w:p>
    <w:p w14:paraId="1F208802" w14:textId="6A5F2646" w:rsidR="008B61C4" w:rsidRPr="00FC4793" w:rsidRDefault="008B61C4" w:rsidP="008B61C4">
      <w:pPr>
        <w:shd w:val="clear" w:color="auto" w:fill="FFFFFF"/>
        <w:autoSpaceDE w:val="0"/>
        <w:autoSpaceDN w:val="0"/>
        <w:ind w:left="34" w:firstLine="470"/>
        <w:jc w:val="center"/>
        <w:rPr>
          <w:b/>
          <w:sz w:val="28"/>
          <w:szCs w:val="28"/>
        </w:rPr>
      </w:pPr>
      <w:r w:rsidRPr="00FC4793">
        <w:rPr>
          <w:b/>
          <w:sz w:val="28"/>
          <w:szCs w:val="28"/>
        </w:rPr>
        <w:t>Звіт про виконання регіональної програми за 202</w:t>
      </w:r>
      <w:r w:rsidR="00ED76AA" w:rsidRPr="00FC4793">
        <w:rPr>
          <w:b/>
          <w:sz w:val="28"/>
          <w:szCs w:val="28"/>
        </w:rPr>
        <w:t>5</w:t>
      </w:r>
      <w:r w:rsidRPr="00FC4793">
        <w:rPr>
          <w:b/>
          <w:sz w:val="28"/>
          <w:szCs w:val="28"/>
        </w:rPr>
        <w:t xml:space="preserve"> рік</w:t>
      </w:r>
    </w:p>
    <w:p w14:paraId="3E0E8905" w14:textId="77777777" w:rsidR="008B61C4" w:rsidRPr="00FC4793" w:rsidRDefault="008B61C4" w:rsidP="008B61C4">
      <w:pPr>
        <w:shd w:val="clear" w:color="auto" w:fill="FFFFFF"/>
        <w:autoSpaceDE w:val="0"/>
        <w:autoSpaceDN w:val="0"/>
        <w:ind w:left="34" w:firstLine="470"/>
        <w:jc w:val="center"/>
        <w:rPr>
          <w:sz w:val="24"/>
          <w:szCs w:val="24"/>
        </w:rPr>
      </w:pPr>
    </w:p>
    <w:tbl>
      <w:tblPr>
        <w:tblW w:w="15168" w:type="dxa"/>
        <w:tblInd w:w="108" w:type="dxa"/>
        <w:tblLook w:val="01E0" w:firstRow="1" w:lastRow="1" w:firstColumn="1" w:lastColumn="1" w:noHBand="0" w:noVBand="0"/>
      </w:tblPr>
      <w:tblGrid>
        <w:gridCol w:w="601"/>
        <w:gridCol w:w="119"/>
        <w:gridCol w:w="1321"/>
        <w:gridCol w:w="119"/>
        <w:gridCol w:w="12889"/>
        <w:gridCol w:w="119"/>
      </w:tblGrid>
      <w:tr w:rsidR="008B61C4" w:rsidRPr="00FC4793" w14:paraId="6DB4C8C5" w14:textId="77777777" w:rsidTr="008176D4">
        <w:trPr>
          <w:gridAfter w:val="1"/>
          <w:wAfter w:w="119" w:type="dxa"/>
        </w:trPr>
        <w:tc>
          <w:tcPr>
            <w:tcW w:w="601" w:type="dxa"/>
          </w:tcPr>
          <w:p w14:paraId="4EAB6BEB" w14:textId="77777777" w:rsidR="008B61C4" w:rsidRPr="00FC4793" w:rsidRDefault="008B61C4" w:rsidP="008176D4">
            <w:pPr>
              <w:autoSpaceDE w:val="0"/>
              <w:autoSpaceDN w:val="0"/>
              <w:ind w:left="-218" w:right="-13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1.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7EDD1" w14:textId="77777777" w:rsidR="008B61C4" w:rsidRPr="00FC4793" w:rsidRDefault="008B61C4" w:rsidP="008176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B1D6D" w14:textId="77777777" w:rsidR="008B61C4" w:rsidRPr="00FC4793" w:rsidRDefault="008B61C4" w:rsidP="008176D4">
            <w:pPr>
              <w:autoSpaceDE w:val="0"/>
              <w:autoSpaceDN w:val="0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Департамент економічного розвитку обласної державної адміністрації</w:t>
            </w:r>
          </w:p>
        </w:tc>
      </w:tr>
      <w:tr w:rsidR="008B61C4" w:rsidRPr="00FC4793" w14:paraId="520B5893" w14:textId="77777777" w:rsidTr="008176D4">
        <w:trPr>
          <w:gridAfter w:val="1"/>
          <w:wAfter w:w="119" w:type="dxa"/>
        </w:trPr>
        <w:tc>
          <w:tcPr>
            <w:tcW w:w="601" w:type="dxa"/>
          </w:tcPr>
          <w:p w14:paraId="4B87162A" w14:textId="77777777" w:rsidR="008B61C4" w:rsidRPr="00FC4793" w:rsidRDefault="008B61C4" w:rsidP="008176D4">
            <w:pPr>
              <w:autoSpaceDE w:val="0"/>
              <w:autoSpaceDN w:val="0"/>
              <w:ind w:left="-218" w:right="-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A38FB" w14:textId="77777777" w:rsidR="008B61C4" w:rsidRPr="00FC4793" w:rsidRDefault="008B61C4" w:rsidP="008176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КВКВ</w:t>
            </w:r>
          </w:p>
        </w:tc>
        <w:tc>
          <w:tcPr>
            <w:tcW w:w="13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8A1FE" w14:textId="77777777" w:rsidR="008B61C4" w:rsidRPr="00FC4793" w:rsidRDefault="008B61C4" w:rsidP="008176D4">
            <w:pPr>
              <w:autoSpaceDE w:val="0"/>
              <w:autoSpaceDN w:val="0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найменування головного розпорядника коштів програми</w:t>
            </w:r>
          </w:p>
        </w:tc>
      </w:tr>
      <w:tr w:rsidR="008B61C4" w:rsidRPr="00FC4793" w14:paraId="565CF2CA" w14:textId="77777777" w:rsidTr="008176D4">
        <w:trPr>
          <w:gridAfter w:val="1"/>
          <w:wAfter w:w="119" w:type="dxa"/>
        </w:trPr>
        <w:tc>
          <w:tcPr>
            <w:tcW w:w="601" w:type="dxa"/>
          </w:tcPr>
          <w:p w14:paraId="1851EE4D" w14:textId="77777777" w:rsidR="008B61C4" w:rsidRPr="00FC4793" w:rsidRDefault="008B61C4" w:rsidP="008176D4">
            <w:pPr>
              <w:autoSpaceDE w:val="0"/>
              <w:autoSpaceDN w:val="0"/>
              <w:ind w:left="-218" w:right="-13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2.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FACDB" w14:textId="77777777" w:rsidR="008B61C4" w:rsidRPr="00FC4793" w:rsidRDefault="008B61C4" w:rsidP="008176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71FD5" w14:textId="77777777" w:rsidR="008B61C4" w:rsidRPr="00FC4793" w:rsidRDefault="008B61C4" w:rsidP="008176D4">
            <w:pPr>
              <w:autoSpaceDE w:val="0"/>
              <w:autoSpaceDN w:val="0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Департамент економічного розвитку обласної державної адміністрації</w:t>
            </w:r>
          </w:p>
        </w:tc>
      </w:tr>
      <w:tr w:rsidR="008B61C4" w:rsidRPr="00FC4793" w14:paraId="0BE5F0E3" w14:textId="77777777" w:rsidTr="008176D4">
        <w:trPr>
          <w:gridAfter w:val="1"/>
          <w:wAfter w:w="119" w:type="dxa"/>
        </w:trPr>
        <w:tc>
          <w:tcPr>
            <w:tcW w:w="601" w:type="dxa"/>
          </w:tcPr>
          <w:p w14:paraId="46DB0301" w14:textId="77777777" w:rsidR="008B61C4" w:rsidRPr="00FC4793" w:rsidRDefault="008B61C4" w:rsidP="008176D4">
            <w:pPr>
              <w:autoSpaceDE w:val="0"/>
              <w:autoSpaceDN w:val="0"/>
              <w:ind w:left="-218" w:right="-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F0C1D" w14:textId="77777777" w:rsidR="008B61C4" w:rsidRPr="00FC4793" w:rsidRDefault="008B61C4" w:rsidP="008176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КВКВ</w:t>
            </w:r>
          </w:p>
        </w:tc>
        <w:tc>
          <w:tcPr>
            <w:tcW w:w="13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08AB3" w14:textId="77777777" w:rsidR="008B61C4" w:rsidRPr="00FC4793" w:rsidRDefault="008B61C4" w:rsidP="008176D4">
            <w:pPr>
              <w:autoSpaceDE w:val="0"/>
              <w:autoSpaceDN w:val="0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найменування відповідального виконавця програми</w:t>
            </w:r>
          </w:p>
        </w:tc>
      </w:tr>
      <w:tr w:rsidR="008B61C4" w:rsidRPr="00FC4793" w14:paraId="2C77C5AB" w14:textId="77777777" w:rsidTr="008176D4">
        <w:trPr>
          <w:gridAfter w:val="1"/>
          <w:wAfter w:w="119" w:type="dxa"/>
        </w:trPr>
        <w:tc>
          <w:tcPr>
            <w:tcW w:w="601" w:type="dxa"/>
          </w:tcPr>
          <w:p w14:paraId="0F56F1AF" w14:textId="77777777" w:rsidR="008B61C4" w:rsidRPr="00FC4793" w:rsidRDefault="008B61C4" w:rsidP="008176D4">
            <w:pPr>
              <w:autoSpaceDE w:val="0"/>
              <w:autoSpaceDN w:val="0"/>
              <w:ind w:left="-218" w:right="-13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3.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2896A" w14:textId="77777777" w:rsidR="008B61C4" w:rsidRPr="00FC4793" w:rsidRDefault="008B61C4" w:rsidP="008176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E5BE2" w14:textId="10238D81" w:rsidR="008B61C4" w:rsidRPr="00FC4793" w:rsidRDefault="008B61C4" w:rsidP="008176D4">
            <w:pPr>
              <w:autoSpaceDE w:val="0"/>
              <w:autoSpaceDN w:val="0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Обласна Програма розвитку малого і середнього підприємництва на 2021-2027 роки, затверджена рішенням двадцять п’ятої сесії обласної ради сьомого скликання від 28 жовтня 2020 року № 41-25/VII</w:t>
            </w:r>
            <w:r w:rsidR="00C353E1" w:rsidRPr="00FC4793">
              <w:rPr>
                <w:sz w:val="22"/>
                <w:szCs w:val="22"/>
              </w:rPr>
              <w:t xml:space="preserve"> (зі змінами</w:t>
            </w:r>
            <w:r w:rsidR="002F32CC" w:rsidRPr="00FC4793">
              <w:rPr>
                <w:sz w:val="22"/>
                <w:szCs w:val="22"/>
              </w:rPr>
              <w:t xml:space="preserve"> та доповненнями</w:t>
            </w:r>
            <w:r w:rsidR="00C353E1" w:rsidRPr="00FC4793">
              <w:rPr>
                <w:sz w:val="22"/>
                <w:szCs w:val="22"/>
              </w:rPr>
              <w:t>)</w:t>
            </w:r>
          </w:p>
        </w:tc>
      </w:tr>
      <w:tr w:rsidR="008B61C4" w:rsidRPr="00FC4793" w14:paraId="1D1A6342" w14:textId="77777777" w:rsidTr="000A5988">
        <w:tc>
          <w:tcPr>
            <w:tcW w:w="720" w:type="dxa"/>
            <w:gridSpan w:val="2"/>
          </w:tcPr>
          <w:p w14:paraId="09E6FF6D" w14:textId="77777777" w:rsidR="008B61C4" w:rsidRPr="00FC4793" w:rsidRDefault="008B61C4" w:rsidP="008176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1A4F4" w14:textId="77777777" w:rsidR="008B61C4" w:rsidRPr="00FC4793" w:rsidRDefault="008B61C4" w:rsidP="008176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КВКВ</w:t>
            </w:r>
          </w:p>
        </w:tc>
        <w:tc>
          <w:tcPr>
            <w:tcW w:w="13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212DC" w14:textId="77777777" w:rsidR="008B61C4" w:rsidRPr="00FC4793" w:rsidRDefault="008B61C4" w:rsidP="008176D4">
            <w:pPr>
              <w:autoSpaceDE w:val="0"/>
              <w:autoSpaceDN w:val="0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527BA32E" w14:textId="77777777" w:rsidR="008176D4" w:rsidRPr="00FC4793" w:rsidRDefault="008B61C4" w:rsidP="008176D4">
      <w:pPr>
        <w:shd w:val="clear" w:color="auto" w:fill="FFFFFF"/>
        <w:autoSpaceDE w:val="0"/>
        <w:autoSpaceDN w:val="0"/>
        <w:spacing w:after="40"/>
        <w:ind w:right="680" w:firstLine="249"/>
        <w:rPr>
          <w:sz w:val="22"/>
          <w:szCs w:val="22"/>
        </w:rPr>
      </w:pPr>
      <w:r w:rsidRPr="00FC4793">
        <w:rPr>
          <w:sz w:val="22"/>
          <w:szCs w:val="22"/>
        </w:rPr>
        <w:t xml:space="preserve">4. Напрями діяльності та заходи регіональної цільової програми: </w:t>
      </w:r>
      <w:r w:rsidRPr="00FC4793">
        <w:rPr>
          <w:sz w:val="22"/>
          <w:szCs w:val="22"/>
          <w:u w:val="single"/>
        </w:rPr>
        <w:t>обласна Програма розвитку малого і середнього підприємництва на 2021-2027</w:t>
      </w:r>
      <w:r w:rsidR="008176D4" w:rsidRPr="00FC4793">
        <w:rPr>
          <w:sz w:val="22"/>
          <w:szCs w:val="22"/>
          <w:u w:val="single"/>
        </w:rPr>
        <w:t xml:space="preserve"> роки</w:t>
      </w:r>
      <w:r w:rsidRPr="00FC4793">
        <w:rPr>
          <w:sz w:val="22"/>
          <w:szCs w:val="22"/>
        </w:rPr>
        <w:t xml:space="preserve"> </w:t>
      </w:r>
    </w:p>
    <w:p w14:paraId="185E8C95" w14:textId="4B45BF76" w:rsidR="008B61C4" w:rsidRPr="00FC4793" w:rsidRDefault="008176D4" w:rsidP="008176D4">
      <w:pPr>
        <w:shd w:val="clear" w:color="auto" w:fill="FFFFFF"/>
        <w:autoSpaceDE w:val="0"/>
        <w:autoSpaceDN w:val="0"/>
        <w:spacing w:after="40"/>
        <w:ind w:right="680" w:firstLine="249"/>
        <w:jc w:val="center"/>
        <w:rPr>
          <w:sz w:val="18"/>
          <w:szCs w:val="18"/>
        </w:rPr>
      </w:pPr>
      <w:r w:rsidRPr="00FC4793">
        <w:rPr>
          <w:sz w:val="22"/>
          <w:szCs w:val="22"/>
        </w:rPr>
        <w:t xml:space="preserve">                                                                                               (назва програми)</w:t>
      </w:r>
    </w:p>
    <w:p w14:paraId="7E43ED0B" w14:textId="77777777" w:rsidR="007A68D2" w:rsidRPr="00FC4793" w:rsidRDefault="007A68D2" w:rsidP="00E45DEF">
      <w:pPr>
        <w:shd w:val="clear" w:color="auto" w:fill="FFFFFF"/>
        <w:autoSpaceDE w:val="0"/>
        <w:autoSpaceDN w:val="0"/>
        <w:spacing w:after="40"/>
        <w:ind w:left="34" w:firstLine="249"/>
        <w:jc w:val="center"/>
        <w:rPr>
          <w:sz w:val="18"/>
          <w:szCs w:val="18"/>
        </w:rPr>
      </w:pPr>
    </w:p>
    <w:tbl>
      <w:tblPr>
        <w:tblW w:w="15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0"/>
        <w:gridCol w:w="847"/>
        <w:gridCol w:w="861"/>
        <w:gridCol w:w="993"/>
        <w:gridCol w:w="1276"/>
        <w:gridCol w:w="714"/>
        <w:gridCol w:w="703"/>
        <w:gridCol w:w="709"/>
        <w:gridCol w:w="709"/>
        <w:gridCol w:w="1049"/>
        <w:gridCol w:w="1346"/>
        <w:gridCol w:w="630"/>
        <w:gridCol w:w="616"/>
        <w:gridCol w:w="1498"/>
      </w:tblGrid>
      <w:tr w:rsidR="008B61C4" w:rsidRPr="00FC4793" w14:paraId="3AF5CA6F" w14:textId="77777777" w:rsidTr="007A68D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2B0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CC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Захід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F2D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DBD" w14:textId="77777777" w:rsidR="008B61C4" w:rsidRPr="00FC4793" w:rsidRDefault="008B61C4" w:rsidP="008B61C4">
            <w:pPr>
              <w:autoSpaceDE w:val="0"/>
              <w:autoSpaceDN w:val="0"/>
              <w:ind w:left="-113" w:right="-113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Бюджетні асигнування з урахуванням змін, тис. грн</w:t>
            </w:r>
          </w:p>
        </w:tc>
        <w:tc>
          <w:tcPr>
            <w:tcW w:w="5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DB6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Проведені видатки, тис. грн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5D9" w14:textId="77777777" w:rsidR="008B61C4" w:rsidRPr="00FC4793" w:rsidRDefault="008B61C4" w:rsidP="008B61C4">
            <w:pPr>
              <w:autoSpaceDE w:val="0"/>
              <w:autoSpaceDN w:val="0"/>
              <w:ind w:left="-108" w:right="-120"/>
              <w:jc w:val="center"/>
              <w:rPr>
                <w:sz w:val="22"/>
                <w:szCs w:val="22"/>
              </w:rPr>
            </w:pPr>
            <w:r w:rsidRPr="00FC4793">
              <w:rPr>
                <w:sz w:val="22"/>
                <w:szCs w:val="22"/>
              </w:rPr>
              <w:t>Стан виконання заходів (результативні показники виконання програми)</w:t>
            </w:r>
          </w:p>
        </w:tc>
      </w:tr>
      <w:tr w:rsidR="008B61C4" w:rsidRPr="00FC4793" w14:paraId="692F190A" w14:textId="77777777" w:rsidTr="007A68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B70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EBA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6166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E7001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Усього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A10" w14:textId="77777777" w:rsidR="008B61C4" w:rsidRPr="00FC4793" w:rsidRDefault="008B61C4" w:rsidP="008B61C4">
            <w:pPr>
              <w:autoSpaceDE w:val="0"/>
              <w:autoSpaceDN w:val="0"/>
              <w:jc w:val="center"/>
            </w:pPr>
            <w:r w:rsidRPr="00FC4793">
              <w:t>у тому числі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37D72C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Усього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EAA" w14:textId="77777777" w:rsidR="008B61C4" w:rsidRPr="00FC4793" w:rsidRDefault="008B61C4" w:rsidP="008B61C4">
            <w:pPr>
              <w:autoSpaceDE w:val="0"/>
              <w:autoSpaceDN w:val="0"/>
              <w:jc w:val="center"/>
            </w:pPr>
            <w:r w:rsidRPr="00FC4793">
              <w:t>у тому числі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9BFD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</w:tr>
      <w:tr w:rsidR="008B61C4" w:rsidRPr="00FC4793" w14:paraId="1AF307D5" w14:textId="77777777" w:rsidTr="007A68D2">
        <w:trPr>
          <w:cantSplit/>
          <w:trHeight w:val="2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968F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471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A62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8871" w14:textId="77777777" w:rsidR="008B61C4" w:rsidRPr="00FC4793" w:rsidRDefault="008B61C4" w:rsidP="008B61C4">
            <w:pPr>
              <w:jc w:val="both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C344E6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обласний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6E9F8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AB4B2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 xml:space="preserve">бюджети сіл, селищ, міст районного підпорядкування </w:t>
            </w:r>
            <w:r w:rsidRPr="00FC4793">
              <w:br/>
              <w:t xml:space="preserve">(в </w:t>
            </w:r>
            <w:proofErr w:type="spellStart"/>
            <w:r w:rsidRPr="00FC4793">
              <w:t>т.ч</w:t>
            </w:r>
            <w:proofErr w:type="spellEnd"/>
            <w:r w:rsidRPr="00FC4793">
              <w:t>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2F632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кошти небюджетних джерел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B945C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довідково: державний бюджет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97701A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477C0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обласний бюджет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62E694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районний, міський (міст обласного підпорядкування) бюджети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348FD7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 xml:space="preserve">бюджети сіл, селищ, міст районного підпорядкування </w:t>
            </w:r>
            <w:r w:rsidRPr="00FC4793">
              <w:br/>
              <w:t xml:space="preserve">(в </w:t>
            </w:r>
            <w:proofErr w:type="spellStart"/>
            <w:r w:rsidRPr="00FC4793">
              <w:t>т.ч</w:t>
            </w:r>
            <w:proofErr w:type="spellEnd"/>
            <w:r w:rsidRPr="00FC4793">
              <w:t xml:space="preserve">. об’єднаних </w:t>
            </w:r>
            <w:proofErr w:type="spellStart"/>
            <w:r w:rsidRPr="00FC4793">
              <w:t>територіальнихгромад</w:t>
            </w:r>
            <w:proofErr w:type="spellEnd"/>
            <w:r w:rsidRPr="00FC4793"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ED6F1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898FF" w14:textId="77777777" w:rsidR="008B61C4" w:rsidRPr="00FC4793" w:rsidRDefault="008B61C4" w:rsidP="008B61C4">
            <w:pPr>
              <w:autoSpaceDE w:val="0"/>
              <w:autoSpaceDN w:val="0"/>
              <w:ind w:left="113" w:right="113"/>
              <w:jc w:val="center"/>
            </w:pPr>
            <w:r w:rsidRPr="00FC4793">
              <w:t>довідково: державний бюджет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2004" w14:textId="77777777" w:rsidR="008B61C4" w:rsidRPr="00FC4793" w:rsidRDefault="008B61C4" w:rsidP="008B61C4">
            <w:pPr>
              <w:jc w:val="both"/>
              <w:rPr>
                <w:sz w:val="24"/>
                <w:szCs w:val="24"/>
              </w:rPr>
            </w:pPr>
          </w:p>
        </w:tc>
      </w:tr>
      <w:tr w:rsidR="00532F26" w:rsidRPr="00FC4793" w14:paraId="698494B3" w14:textId="77777777" w:rsidTr="007A68D2">
        <w:trPr>
          <w:cantSplit/>
          <w:trHeight w:val="305"/>
        </w:trPr>
        <w:tc>
          <w:tcPr>
            <w:tcW w:w="154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352A" w14:textId="358C9095" w:rsidR="00532F26" w:rsidRPr="00FC4793" w:rsidRDefault="0049562C" w:rsidP="00532F26">
            <w:pPr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Фінансово-кредитна та інвестиційна підтримка</w:t>
            </w:r>
          </w:p>
        </w:tc>
      </w:tr>
      <w:tr w:rsidR="00532F26" w:rsidRPr="00FC4793" w14:paraId="5AEC7263" w14:textId="77777777" w:rsidTr="004927F5">
        <w:trPr>
          <w:cantSplit/>
          <w:trHeight w:val="7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E64" w14:textId="77777777" w:rsidR="00532F26" w:rsidRPr="00FC4793" w:rsidRDefault="00532F26" w:rsidP="00532F26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738" w14:textId="77777777" w:rsidR="00C679D3" w:rsidRPr="00FC4793" w:rsidRDefault="00FA2B33" w:rsidP="009154CD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 xml:space="preserve">Надання фінансової підтримки суб’єктам малого </w:t>
            </w:r>
            <w:r w:rsidR="00C679D3" w:rsidRPr="00FC4793">
              <w:rPr>
                <w:rFonts w:eastAsia="Calibri"/>
                <w:szCs w:val="22"/>
                <w:lang w:eastAsia="en-US"/>
              </w:rPr>
              <w:t>і</w:t>
            </w:r>
            <w:r w:rsidRPr="00FC4793">
              <w:rPr>
                <w:rFonts w:eastAsia="Calibri"/>
                <w:szCs w:val="22"/>
                <w:lang w:eastAsia="en-US"/>
              </w:rPr>
              <w:t xml:space="preserve"> середнього підприємництва </w:t>
            </w:r>
          </w:p>
          <w:p w14:paraId="2B9834ED" w14:textId="11C45ACE" w:rsidR="00C679D3" w:rsidRPr="00FC4793" w:rsidRDefault="00C679D3" w:rsidP="00C00C99">
            <w:pPr>
              <w:widowControl w:val="0"/>
              <w:ind w:right="-144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(часткове відшкодування витрат на визначення шкоди та обсягу збитків/упущеної вигоди)</w:t>
            </w:r>
          </w:p>
          <w:p w14:paraId="06E8535F" w14:textId="15524F99" w:rsidR="00532F26" w:rsidRPr="00FC4793" w:rsidRDefault="00532F26" w:rsidP="00C679D3">
            <w:pPr>
              <w:widowControl w:val="0"/>
              <w:ind w:right="-144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19D30A1A" w14:textId="77777777" w:rsidR="00532F26" w:rsidRPr="00FC4793" w:rsidRDefault="00532F26" w:rsidP="00532F26">
            <w:pPr>
              <w:ind w:left="-108" w:right="-115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Департамент економічного розвитку</w:t>
            </w:r>
          </w:p>
          <w:p w14:paraId="50374FD3" w14:textId="77777777" w:rsidR="00532F26" w:rsidRPr="00FC4793" w:rsidRDefault="00532F26" w:rsidP="00532F26">
            <w:pPr>
              <w:ind w:left="-108" w:right="-115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ОДА, Державна організація «Регіональний фонд підтримки підприємництва по Чернігівській області»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D52" w14:textId="11790A5D" w:rsidR="00532F26" w:rsidRPr="00FC4793" w:rsidRDefault="00ED76AA" w:rsidP="00532F26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500,</w:t>
            </w:r>
            <w:r w:rsidR="00532F26" w:rsidRPr="00FC4793">
              <w:rPr>
                <w:rFonts w:eastAsia="Calibri"/>
                <w:szCs w:val="22"/>
                <w:lang w:eastAsia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3AA" w14:textId="677C3297" w:rsidR="00532F26" w:rsidRPr="00FC4793" w:rsidRDefault="00391411" w:rsidP="00532F26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5</w:t>
            </w:r>
            <w:r w:rsidR="00ED76AA" w:rsidRPr="00FC4793">
              <w:rPr>
                <w:rFonts w:eastAsia="Calibri"/>
                <w:szCs w:val="22"/>
                <w:lang w:eastAsia="en-US"/>
              </w:rPr>
              <w:t>00</w:t>
            </w:r>
            <w:r w:rsidR="00532F26" w:rsidRPr="00FC4793">
              <w:rPr>
                <w:rFonts w:eastAsia="Calibri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AC8" w14:textId="77777777" w:rsidR="00532F26" w:rsidRPr="00FC4793" w:rsidRDefault="00532F26" w:rsidP="004927F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1553" w14:textId="77777777" w:rsidR="00532F26" w:rsidRPr="00FC4793" w:rsidRDefault="00532F26" w:rsidP="004927F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C64" w14:textId="77777777" w:rsidR="00532F26" w:rsidRPr="00FC4793" w:rsidRDefault="00532F26" w:rsidP="004927F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464" w14:textId="77777777" w:rsidR="00532F26" w:rsidRPr="00FC4793" w:rsidRDefault="00532F26" w:rsidP="004927F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BC6351" w14:textId="2E2629ED" w:rsidR="00532F26" w:rsidRPr="00FC4793" w:rsidRDefault="00ED76AA" w:rsidP="004927F5">
            <w:pPr>
              <w:widowControl w:val="0"/>
              <w:spacing w:after="200" w:line="276" w:lineRule="auto"/>
              <w:ind w:left="-108" w:right="-108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CBD" w14:textId="61229419" w:rsidR="00532F26" w:rsidRPr="00FC4793" w:rsidRDefault="00ED76AA" w:rsidP="004927F5">
            <w:pPr>
              <w:widowControl w:val="0"/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15,0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EFC" w14:textId="77777777" w:rsidR="00532F26" w:rsidRPr="00FC4793" w:rsidRDefault="00532F26" w:rsidP="004927F5">
            <w:pPr>
              <w:widowControl w:val="0"/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89A" w14:textId="77777777" w:rsidR="00532F26" w:rsidRPr="00FC4793" w:rsidRDefault="00532F26" w:rsidP="004927F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C142" w14:textId="77777777" w:rsidR="00532F26" w:rsidRPr="00FC4793" w:rsidRDefault="00B45FC5" w:rsidP="004927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C4793">
              <w:rPr>
                <w:sz w:val="18"/>
                <w:szCs w:val="18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C58" w14:textId="77777777" w:rsidR="00532F26" w:rsidRPr="00FC4793" w:rsidRDefault="00532F26" w:rsidP="004927F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756" w14:textId="21A2C523" w:rsidR="00532F26" w:rsidRPr="00FC4793" w:rsidRDefault="00196588" w:rsidP="004927F5">
            <w:pPr>
              <w:ind w:left="-74" w:right="-74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Надано фінансову підтримку одному суб’єкту МСП</w:t>
            </w:r>
          </w:p>
        </w:tc>
      </w:tr>
      <w:tr w:rsidR="00532F26" w:rsidRPr="00FC4793" w14:paraId="11E9E6AD" w14:textId="77777777" w:rsidTr="007A68D2">
        <w:trPr>
          <w:cantSplit/>
          <w:trHeight w:val="430"/>
        </w:trPr>
        <w:tc>
          <w:tcPr>
            <w:tcW w:w="154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921" w14:textId="77777777" w:rsidR="00532F26" w:rsidRPr="00FC4793" w:rsidRDefault="00532F26" w:rsidP="00532F26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sz w:val="24"/>
                <w:szCs w:val="24"/>
              </w:rPr>
              <w:lastRenderedPageBreak/>
              <w:t>Інформаційна та консультаційна підтримка</w:t>
            </w:r>
          </w:p>
        </w:tc>
      </w:tr>
      <w:tr w:rsidR="00532F26" w:rsidRPr="00FC4793" w14:paraId="5010C6BA" w14:textId="77777777" w:rsidTr="005A0A8A">
        <w:trPr>
          <w:cantSplit/>
          <w:trHeight w:val="7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C99" w14:textId="77777777" w:rsidR="00532F26" w:rsidRPr="00FC4793" w:rsidRDefault="00532F26" w:rsidP="00532F26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DACD" w14:textId="246A313C" w:rsidR="00532F26" w:rsidRPr="00FC4793" w:rsidRDefault="00574B77" w:rsidP="00104DDC">
            <w:pPr>
              <w:widowControl w:val="0"/>
              <w:ind w:right="-108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 xml:space="preserve">Організація проведення  інформаційно-консультаційних заходів, зокрема семінарів,  тренінгів, </w:t>
            </w:r>
            <w:r w:rsidR="00142D03" w:rsidRPr="00FC4793">
              <w:rPr>
                <w:rFonts w:eastAsia="Calibri"/>
                <w:szCs w:val="22"/>
                <w:lang w:eastAsia="en-US"/>
              </w:rPr>
              <w:t>лекцій</w:t>
            </w:r>
            <w:r w:rsidRPr="00FC4793">
              <w:rPr>
                <w:rFonts w:eastAsia="Calibri"/>
                <w:szCs w:val="22"/>
                <w:lang w:eastAsia="en-US"/>
              </w:rPr>
              <w:t xml:space="preserve">,   </w:t>
            </w:r>
            <w:proofErr w:type="spellStart"/>
            <w:r w:rsidRPr="00FC4793">
              <w:rPr>
                <w:rFonts w:eastAsia="Calibri"/>
                <w:szCs w:val="22"/>
                <w:lang w:eastAsia="en-US"/>
              </w:rPr>
              <w:t>вебінарів</w:t>
            </w:r>
            <w:proofErr w:type="spellEnd"/>
            <w:r w:rsidRPr="00FC4793">
              <w:rPr>
                <w:rFonts w:eastAsia="Calibri"/>
                <w:szCs w:val="22"/>
                <w:lang w:eastAsia="en-US"/>
              </w:rPr>
              <w:t xml:space="preserve"> тощо для суб’єктів МСП, а також осіб, які бажають відкрити власну справу</w:t>
            </w:r>
            <w:r w:rsidR="001122E4" w:rsidRPr="00FC4793"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2760AF8F" w14:textId="77777777" w:rsidR="00532F26" w:rsidRPr="00FC4793" w:rsidRDefault="00532F26" w:rsidP="00532F26">
            <w:pPr>
              <w:ind w:left="-108" w:right="-115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Департамент економічного розвитку</w:t>
            </w:r>
          </w:p>
          <w:p w14:paraId="433BC68F" w14:textId="77777777" w:rsidR="00532F26" w:rsidRPr="00FC4793" w:rsidRDefault="00532F26" w:rsidP="00532F26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ОДА, Державна організація «Регіональний фонд підтримки підприємництва по Чернігівській області», Агенція регіонального розвитку Чернігівської області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BF8" w14:textId="3737ABDF" w:rsidR="00532F26" w:rsidRPr="00FC4793" w:rsidRDefault="00ED76AA" w:rsidP="005A0A8A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629,5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8FF" w14:textId="5858737C" w:rsidR="00532F26" w:rsidRPr="00FC4793" w:rsidRDefault="00ED76AA" w:rsidP="005A0A8A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629,5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ACD" w14:textId="77777777" w:rsidR="00532F26" w:rsidRPr="00FC4793" w:rsidRDefault="00532F26" w:rsidP="005A0A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DFC" w14:textId="77777777" w:rsidR="00532F26" w:rsidRPr="00FC4793" w:rsidRDefault="00532F26" w:rsidP="005A0A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946" w14:textId="77777777" w:rsidR="00532F26" w:rsidRPr="00FC4793" w:rsidRDefault="00532F26" w:rsidP="005A0A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C45" w14:textId="77777777" w:rsidR="00532F26" w:rsidRPr="00FC4793" w:rsidRDefault="00532F26" w:rsidP="005A0A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D514BC" w14:textId="6F967A5E" w:rsidR="00532F26" w:rsidRPr="00FC4793" w:rsidRDefault="00ED76AA" w:rsidP="005A0A8A">
            <w:pPr>
              <w:widowControl w:val="0"/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351,9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00E" w14:textId="51F3F3B5" w:rsidR="00532F26" w:rsidRPr="00FC4793" w:rsidRDefault="00ED76AA" w:rsidP="005A0A8A">
            <w:pPr>
              <w:widowControl w:val="0"/>
              <w:spacing w:after="200" w:line="276" w:lineRule="auto"/>
              <w:ind w:left="-108" w:right="-16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351,9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106" w14:textId="77777777" w:rsidR="00532F26" w:rsidRPr="00FC4793" w:rsidRDefault="00532F26" w:rsidP="005A0A8A">
            <w:pPr>
              <w:widowControl w:val="0"/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5E7" w14:textId="77777777" w:rsidR="00532F26" w:rsidRPr="00FC4793" w:rsidRDefault="00532F26" w:rsidP="005A0A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6C7" w14:textId="77777777" w:rsidR="00532F26" w:rsidRPr="00FC4793" w:rsidRDefault="00532F26" w:rsidP="005A0A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B31" w14:textId="77777777" w:rsidR="00532F26" w:rsidRPr="00FC4793" w:rsidRDefault="00532F26" w:rsidP="005A0A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16F" w14:textId="0818AA1F" w:rsidR="00532F26" w:rsidRPr="00FC4793" w:rsidRDefault="00532F26" w:rsidP="00ED76AA">
            <w:pPr>
              <w:ind w:left="-74" w:right="-74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 xml:space="preserve">Профінансовано </w:t>
            </w:r>
            <w:r w:rsidR="00F7633C" w:rsidRPr="00FC4793">
              <w:rPr>
                <w:rFonts w:eastAsia="Calibri"/>
                <w:szCs w:val="22"/>
                <w:lang w:eastAsia="en-US"/>
              </w:rPr>
              <w:t>заходи</w:t>
            </w:r>
            <w:r w:rsidR="00ED76AA" w:rsidRPr="00FC4793">
              <w:rPr>
                <w:rFonts w:eastAsia="Calibri"/>
                <w:szCs w:val="22"/>
                <w:lang w:eastAsia="en-US"/>
              </w:rPr>
              <w:t>:</w:t>
            </w:r>
            <w:r w:rsidR="00F7633C" w:rsidRPr="00FC4793">
              <w:rPr>
                <w:rFonts w:eastAsia="Calibri"/>
                <w:szCs w:val="22"/>
                <w:lang w:eastAsia="en-US"/>
              </w:rPr>
              <w:t xml:space="preserve"> </w:t>
            </w:r>
            <w:r w:rsidR="00ED76AA" w:rsidRPr="00FC4793">
              <w:rPr>
                <w:rFonts w:eastAsia="Calibri"/>
                <w:szCs w:val="22"/>
                <w:lang w:eastAsia="en-US"/>
              </w:rPr>
              <w:t xml:space="preserve"> День підприємця; Молодіжну школи бізнесу, Школу бізнесу для ветеранів та членів їх сімей, Бізнес-акселератор, Інкубаційну програму,  зустріч з представниками бізнесу, 2 семінари.</w:t>
            </w:r>
          </w:p>
        </w:tc>
      </w:tr>
      <w:tr w:rsidR="009154CD" w:rsidRPr="00FC4793" w14:paraId="7F3B475B" w14:textId="77777777" w:rsidTr="007A68D2">
        <w:trPr>
          <w:cantSplit/>
          <w:trHeight w:val="367"/>
        </w:trPr>
        <w:tc>
          <w:tcPr>
            <w:tcW w:w="154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187" w14:textId="15C19387" w:rsidR="009154CD" w:rsidRPr="00FC4793" w:rsidRDefault="009154CD" w:rsidP="008B61C4">
            <w:pPr>
              <w:ind w:left="-74" w:right="-74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sz w:val="24"/>
                <w:szCs w:val="24"/>
              </w:rPr>
              <w:t>Розвиток регіональної інфраструктури підтримки підприємництва</w:t>
            </w:r>
            <w:r w:rsidR="00626303" w:rsidRPr="00FC4793">
              <w:rPr>
                <w:sz w:val="24"/>
                <w:szCs w:val="24"/>
              </w:rPr>
              <w:t xml:space="preserve">   </w:t>
            </w:r>
          </w:p>
        </w:tc>
      </w:tr>
      <w:tr w:rsidR="009154CD" w:rsidRPr="00FC4793" w14:paraId="5221A740" w14:textId="77777777" w:rsidTr="005317F7">
        <w:trPr>
          <w:cantSplit/>
          <w:trHeight w:val="7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A8F" w14:textId="77777777" w:rsidR="009154CD" w:rsidRPr="00FC4793" w:rsidRDefault="009154CD" w:rsidP="009154CD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407" w14:textId="77777777" w:rsidR="009154CD" w:rsidRPr="00FC4793" w:rsidRDefault="009154CD" w:rsidP="00104DDC">
            <w:pPr>
              <w:widowControl w:val="0"/>
              <w:ind w:right="-108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Надання фінансової, матеріальної та іншої підтримки діяльності Агенції регіонального розвитку Чернігівської області для реалізації цілей та завдань Стратегії сталого розвитку Чернігівської області на період до 2027 року.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D3C" w14:textId="77777777" w:rsidR="009154CD" w:rsidRPr="00FC4793" w:rsidRDefault="009154CD" w:rsidP="00104DDC">
            <w:pPr>
              <w:ind w:left="-108" w:right="-115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Департамент економічного розвитку</w:t>
            </w:r>
          </w:p>
          <w:p w14:paraId="17075596" w14:textId="77777777" w:rsidR="009154CD" w:rsidRPr="00FC4793" w:rsidRDefault="009154CD" w:rsidP="00104DDC">
            <w:pPr>
              <w:ind w:right="-115"/>
              <w:jc w:val="center"/>
              <w:rPr>
                <w:sz w:val="24"/>
                <w:szCs w:val="24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ОДА, Агенція регіонального розвитку Чернігівської області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66E" w14:textId="615DBCE0" w:rsidR="009154CD" w:rsidRPr="00FC4793" w:rsidRDefault="00626303" w:rsidP="009154CD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2800,0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083" w14:textId="49E09A3B" w:rsidR="009154CD" w:rsidRPr="00FC4793" w:rsidRDefault="00626303" w:rsidP="009154CD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2800</w:t>
            </w:r>
            <w:r w:rsidR="00263698" w:rsidRPr="00FC4793">
              <w:rPr>
                <w:rFonts w:eastAsia="Calibri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E0E" w14:textId="77777777" w:rsidR="009154CD" w:rsidRPr="00FC4793" w:rsidRDefault="009154CD" w:rsidP="001122E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54" w14:textId="77777777" w:rsidR="009154CD" w:rsidRPr="00FC4793" w:rsidRDefault="009154CD" w:rsidP="001122E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719" w14:textId="77777777" w:rsidR="009154CD" w:rsidRPr="00FC4793" w:rsidRDefault="009154CD" w:rsidP="001122E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544" w14:textId="77777777" w:rsidR="009154CD" w:rsidRPr="00FC4793" w:rsidRDefault="009154CD" w:rsidP="001122E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0B6CDB" w14:textId="0E9B29D9" w:rsidR="009154CD" w:rsidRPr="00FC4793" w:rsidRDefault="00626303" w:rsidP="004E0C98">
            <w:pPr>
              <w:widowControl w:val="0"/>
              <w:spacing w:after="200" w:line="276" w:lineRule="auto"/>
              <w:ind w:left="-219" w:right="-13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2506,1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E83" w14:textId="5EDA7B95" w:rsidR="009154CD" w:rsidRPr="00FC4793" w:rsidRDefault="00626303" w:rsidP="001122E4">
            <w:pPr>
              <w:widowControl w:val="0"/>
              <w:spacing w:after="200" w:line="276" w:lineRule="auto"/>
              <w:ind w:left="-108" w:right="-16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2506,1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970" w14:textId="77777777" w:rsidR="009154CD" w:rsidRPr="00FC4793" w:rsidRDefault="009154CD" w:rsidP="001122E4">
            <w:pPr>
              <w:widowControl w:val="0"/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5A5" w14:textId="77777777" w:rsidR="009154CD" w:rsidRPr="00FC4793" w:rsidRDefault="009154CD" w:rsidP="001122E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3BB" w14:textId="77777777" w:rsidR="009154CD" w:rsidRPr="00FC4793" w:rsidRDefault="009154CD" w:rsidP="001122E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8EB" w14:textId="77777777" w:rsidR="009154CD" w:rsidRPr="00FC4793" w:rsidRDefault="009154CD" w:rsidP="001122E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AC0" w14:textId="6EBB6BB5" w:rsidR="009154CD" w:rsidRPr="00FC4793" w:rsidRDefault="009154CD" w:rsidP="004A1BF9">
            <w:pPr>
              <w:ind w:left="-74" w:right="-74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Надано фінансову підтримку АРР Чернігівської області</w:t>
            </w:r>
            <w:r w:rsidR="004A1BF9" w:rsidRPr="00FC4793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</w:tr>
    </w:tbl>
    <w:p w14:paraId="701A115F" w14:textId="77777777" w:rsidR="008B61C4" w:rsidRPr="00FC4793" w:rsidRDefault="008B61C4" w:rsidP="008B61C4">
      <w:pPr>
        <w:shd w:val="clear" w:color="auto" w:fill="FFFFFF"/>
        <w:autoSpaceDE w:val="0"/>
        <w:autoSpaceDN w:val="0"/>
        <w:ind w:left="34" w:firstLine="146"/>
        <w:jc w:val="both"/>
        <w:rPr>
          <w:sz w:val="16"/>
          <w:szCs w:val="16"/>
          <w:highlight w:val="green"/>
        </w:rPr>
      </w:pPr>
    </w:p>
    <w:p w14:paraId="33196286" w14:textId="1D6C7E3F" w:rsidR="008B61C4" w:rsidRPr="00FC4793" w:rsidRDefault="008B61C4" w:rsidP="008B61C4">
      <w:pPr>
        <w:shd w:val="clear" w:color="auto" w:fill="FFFFFF"/>
        <w:autoSpaceDE w:val="0"/>
        <w:autoSpaceDN w:val="0"/>
        <w:ind w:left="34" w:firstLine="146"/>
        <w:jc w:val="both"/>
        <w:rPr>
          <w:sz w:val="24"/>
          <w:szCs w:val="24"/>
        </w:rPr>
      </w:pPr>
      <w:r w:rsidRPr="00FC4793">
        <w:rPr>
          <w:sz w:val="24"/>
          <w:szCs w:val="24"/>
        </w:rPr>
        <w:t>5. Аналіз виконання за видатками в цілому за програмою:</w:t>
      </w:r>
      <w:r w:rsidR="00D87257" w:rsidRPr="00FC4793">
        <w:rPr>
          <w:sz w:val="24"/>
          <w:szCs w:val="24"/>
        </w:rPr>
        <w:t xml:space="preserve">    </w:t>
      </w:r>
      <w:r w:rsidR="00D87257" w:rsidRPr="00FC4793">
        <w:rPr>
          <w:sz w:val="24"/>
          <w:szCs w:val="24"/>
        </w:rPr>
        <w:tab/>
      </w:r>
      <w:r w:rsidR="00D87257" w:rsidRPr="00FC4793">
        <w:rPr>
          <w:sz w:val="24"/>
          <w:szCs w:val="24"/>
        </w:rPr>
        <w:tab/>
      </w:r>
      <w:r w:rsidR="00D87257" w:rsidRPr="00FC4793">
        <w:rPr>
          <w:sz w:val="24"/>
          <w:szCs w:val="24"/>
        </w:rPr>
        <w:tab/>
      </w:r>
      <w:r w:rsidR="00D87257" w:rsidRPr="00FC4793">
        <w:rPr>
          <w:sz w:val="24"/>
          <w:szCs w:val="24"/>
        </w:rPr>
        <w:tab/>
      </w:r>
      <w:r w:rsidR="00D87257" w:rsidRPr="00FC4793">
        <w:rPr>
          <w:sz w:val="24"/>
          <w:szCs w:val="24"/>
        </w:rPr>
        <w:tab/>
      </w:r>
      <w:r w:rsidR="00D87257" w:rsidRPr="00FC4793">
        <w:rPr>
          <w:sz w:val="24"/>
          <w:szCs w:val="24"/>
        </w:rPr>
        <w:tab/>
      </w:r>
    </w:p>
    <w:p w14:paraId="6FE56FA4" w14:textId="77777777" w:rsidR="008B61C4" w:rsidRPr="00FC4793" w:rsidRDefault="008B61C4" w:rsidP="00F7633C">
      <w:pPr>
        <w:shd w:val="clear" w:color="auto" w:fill="FFFFFF"/>
        <w:autoSpaceDE w:val="0"/>
        <w:autoSpaceDN w:val="0"/>
        <w:ind w:left="34" w:right="255" w:firstLine="146"/>
        <w:jc w:val="right"/>
        <w:rPr>
          <w:sz w:val="24"/>
          <w:szCs w:val="24"/>
        </w:rPr>
      </w:pPr>
      <w:r w:rsidRPr="00FC4793">
        <w:rPr>
          <w:sz w:val="24"/>
          <w:szCs w:val="24"/>
        </w:rPr>
        <w:t>тис. грн.</w:t>
      </w: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  <w:gridCol w:w="1701"/>
        <w:gridCol w:w="1842"/>
        <w:gridCol w:w="1701"/>
        <w:gridCol w:w="1793"/>
        <w:gridCol w:w="1689"/>
      </w:tblGrid>
      <w:tr w:rsidR="008B61C4" w:rsidRPr="00FC4793" w14:paraId="63BBCB8E" w14:textId="77777777" w:rsidTr="00612003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2EC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Бюджетні асигнування з урахуванням змін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AC1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Проведені видатки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A9F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Відхилення</w:t>
            </w:r>
          </w:p>
        </w:tc>
      </w:tr>
      <w:tr w:rsidR="008B61C4" w:rsidRPr="00FC4793" w14:paraId="157F58FB" w14:textId="77777777" w:rsidTr="006120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F9A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E8B1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EA9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3A5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15F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9B9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199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усього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9EE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8703" w14:textId="77777777" w:rsidR="008B61C4" w:rsidRPr="00FC4793" w:rsidRDefault="008B61C4" w:rsidP="008B61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4793">
              <w:rPr>
                <w:sz w:val="24"/>
                <w:szCs w:val="24"/>
              </w:rPr>
              <w:t>спеціальний фонд</w:t>
            </w:r>
          </w:p>
        </w:tc>
      </w:tr>
      <w:tr w:rsidR="008B61C4" w:rsidRPr="00FC4793" w14:paraId="63AF0038" w14:textId="77777777" w:rsidTr="0018173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5552" w14:textId="124C4B40" w:rsidR="008B61C4" w:rsidRPr="00FC4793" w:rsidRDefault="00D87257" w:rsidP="000F42F0">
            <w:pPr>
              <w:widowControl w:val="0"/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3929,5</w:t>
            </w:r>
            <w:r w:rsidR="002F5CBA">
              <w:rPr>
                <w:rFonts w:eastAsia="Calibri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1737" w14:textId="13EF8083" w:rsidR="008B61C4" w:rsidRPr="00FC4793" w:rsidRDefault="00D87257" w:rsidP="000F42F0">
            <w:pPr>
              <w:widowControl w:val="0"/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3929,5</w:t>
            </w:r>
            <w:r w:rsidR="002F5CBA">
              <w:rPr>
                <w:rFonts w:eastAsia="Calibri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4617" w14:textId="77777777" w:rsidR="008B61C4" w:rsidRPr="00FC4793" w:rsidRDefault="008B61C4" w:rsidP="008B61C4">
            <w:pPr>
              <w:widowControl w:val="0"/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A12D" w14:textId="56ABB8C0" w:rsidR="008B61C4" w:rsidRPr="00FC4793" w:rsidRDefault="00D87257" w:rsidP="008B61C4">
            <w:pPr>
              <w:widowControl w:val="0"/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2872,97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E408" w14:textId="78697DD2" w:rsidR="008B61C4" w:rsidRPr="00FC4793" w:rsidRDefault="00D87257" w:rsidP="008B61C4">
            <w:pPr>
              <w:widowControl w:val="0"/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2872,9</w:t>
            </w:r>
            <w:r w:rsidR="00596E35">
              <w:rPr>
                <w:rFonts w:eastAsia="Calibri"/>
                <w:szCs w:val="22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F8F2" w14:textId="77777777" w:rsidR="008B61C4" w:rsidRPr="00FC4793" w:rsidRDefault="008B61C4" w:rsidP="008B61C4">
            <w:pPr>
              <w:widowControl w:val="0"/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476F" w14:textId="6621E626" w:rsidR="008B61C4" w:rsidRPr="00FC4793" w:rsidRDefault="00D87257" w:rsidP="000F42F0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center"/>
              <w:textAlignment w:val="baseline"/>
              <w:rPr>
                <w:color w:val="000000"/>
              </w:rPr>
            </w:pPr>
            <w:r w:rsidRPr="00FC4793">
              <w:rPr>
                <w:color w:val="000000"/>
              </w:rPr>
              <w:t>-1056,5</w:t>
            </w:r>
            <w:r w:rsidR="002F5CBA">
              <w:rPr>
                <w:color w:val="000000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6044" w14:textId="3D87215D" w:rsidR="008B61C4" w:rsidRPr="00FC4793" w:rsidRDefault="00D87257" w:rsidP="000F42F0">
            <w:pPr>
              <w:widowControl w:val="0"/>
              <w:tabs>
                <w:tab w:val="left" w:pos="370"/>
                <w:tab w:val="left" w:pos="540"/>
                <w:tab w:val="center" w:pos="715"/>
              </w:tabs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-1056,5</w:t>
            </w:r>
            <w:r w:rsidR="002F5CBA"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C9B" w14:textId="77777777" w:rsidR="008B61C4" w:rsidRPr="00FC4793" w:rsidRDefault="008B61C4" w:rsidP="008B61C4">
            <w:pPr>
              <w:widowControl w:val="0"/>
              <w:spacing w:before="40" w:after="40"/>
              <w:jc w:val="center"/>
              <w:rPr>
                <w:rFonts w:eastAsia="Calibri"/>
                <w:szCs w:val="22"/>
                <w:lang w:eastAsia="en-US"/>
              </w:rPr>
            </w:pPr>
            <w:r w:rsidRPr="00FC4793">
              <w:rPr>
                <w:rFonts w:eastAsia="Calibri"/>
                <w:szCs w:val="22"/>
                <w:lang w:eastAsia="en-US"/>
              </w:rPr>
              <w:t>-</w:t>
            </w:r>
          </w:p>
        </w:tc>
      </w:tr>
    </w:tbl>
    <w:p w14:paraId="4BA86359" w14:textId="7CA77A11" w:rsidR="008B61C4" w:rsidRPr="00FC4793" w:rsidRDefault="00626303" w:rsidP="00E45DEF">
      <w:pPr>
        <w:pStyle w:val="a6"/>
        <w:rPr>
          <w:highlight w:val="green"/>
        </w:rPr>
      </w:pPr>
      <w:r w:rsidRPr="00FC4793">
        <w:rPr>
          <w:highlight w:val="green"/>
        </w:rPr>
        <w:t xml:space="preserve">         </w:t>
      </w:r>
    </w:p>
    <w:p w14:paraId="15F8229A" w14:textId="75D24842" w:rsidR="00104DDC" w:rsidRPr="00FC4793" w:rsidRDefault="002343A9" w:rsidP="002343A9">
      <w:pPr>
        <w:autoSpaceDE w:val="0"/>
        <w:autoSpaceDN w:val="0"/>
        <w:spacing w:after="120"/>
        <w:rPr>
          <w:sz w:val="28"/>
          <w:szCs w:val="28"/>
        </w:rPr>
      </w:pPr>
      <w:r w:rsidRPr="00FC4793">
        <w:rPr>
          <w:sz w:val="28"/>
          <w:szCs w:val="28"/>
        </w:rPr>
        <w:t xml:space="preserve">Заступник директора                                                                                                                                </w:t>
      </w:r>
      <w:r w:rsidR="00626303" w:rsidRPr="00FC4793">
        <w:rPr>
          <w:sz w:val="28"/>
          <w:szCs w:val="28"/>
        </w:rPr>
        <w:t xml:space="preserve">                 </w:t>
      </w:r>
      <w:r w:rsidRPr="00FC4793">
        <w:rPr>
          <w:sz w:val="28"/>
          <w:szCs w:val="28"/>
        </w:rPr>
        <w:t xml:space="preserve"> </w:t>
      </w:r>
      <w:r w:rsidR="00626303" w:rsidRPr="00FC4793">
        <w:rPr>
          <w:sz w:val="28"/>
          <w:szCs w:val="28"/>
        </w:rPr>
        <w:t>Ірина  БОРИСОВА</w:t>
      </w:r>
    </w:p>
    <w:sectPr w:rsidR="00104DDC" w:rsidRPr="00FC4793" w:rsidSect="00EA5AB9">
      <w:pgSz w:w="16840" w:h="11907" w:orient="landscape" w:code="9"/>
      <w:pgMar w:top="709" w:right="0" w:bottom="426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32CC" w14:textId="77777777" w:rsidR="00433CAB" w:rsidRDefault="00433CAB">
      <w:r>
        <w:separator/>
      </w:r>
    </w:p>
  </w:endnote>
  <w:endnote w:type="continuationSeparator" w:id="0">
    <w:p w14:paraId="0C56A042" w14:textId="77777777" w:rsidR="00433CAB" w:rsidRDefault="0043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C406" w14:textId="77777777" w:rsidR="00433CAB" w:rsidRDefault="00433CAB">
      <w:r>
        <w:separator/>
      </w:r>
    </w:p>
  </w:footnote>
  <w:footnote w:type="continuationSeparator" w:id="0">
    <w:p w14:paraId="6D6ED71C" w14:textId="77777777" w:rsidR="00433CAB" w:rsidRDefault="0043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7756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F0F9F5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2DA1" w14:textId="4E7B8C79" w:rsidR="00882329" w:rsidRDefault="00882329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97A"/>
    <w:multiLevelType w:val="hybridMultilevel"/>
    <w:tmpl w:val="7816733E"/>
    <w:lvl w:ilvl="0" w:tplc="7F00B5D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EEF"/>
    <w:multiLevelType w:val="multilevel"/>
    <w:tmpl w:val="82CEB01A"/>
    <w:lvl w:ilvl="0">
      <w:start w:val="3"/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0FB24AFD"/>
    <w:multiLevelType w:val="hybridMultilevel"/>
    <w:tmpl w:val="0AF83C2A"/>
    <w:lvl w:ilvl="0" w:tplc="379A92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C86E34"/>
    <w:multiLevelType w:val="hybridMultilevel"/>
    <w:tmpl w:val="48A07CE0"/>
    <w:lvl w:ilvl="0" w:tplc="451A48A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8E519F2"/>
    <w:multiLevelType w:val="hybridMultilevel"/>
    <w:tmpl w:val="A2B2371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95C7454"/>
    <w:multiLevelType w:val="hybridMultilevel"/>
    <w:tmpl w:val="2AB01928"/>
    <w:lvl w:ilvl="0" w:tplc="CCF2FACA">
      <w:start w:val="202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2BF5F6C"/>
    <w:multiLevelType w:val="hybridMultilevel"/>
    <w:tmpl w:val="2E003A0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82"/>
    <w:rsid w:val="00005A07"/>
    <w:rsid w:val="000136FD"/>
    <w:rsid w:val="00013B41"/>
    <w:rsid w:val="00013D28"/>
    <w:rsid w:val="000146A7"/>
    <w:rsid w:val="00016625"/>
    <w:rsid w:val="00021442"/>
    <w:rsid w:val="00027567"/>
    <w:rsid w:val="00032862"/>
    <w:rsid w:val="00043854"/>
    <w:rsid w:val="00044445"/>
    <w:rsid w:val="00045874"/>
    <w:rsid w:val="00046A12"/>
    <w:rsid w:val="0005180F"/>
    <w:rsid w:val="000523E7"/>
    <w:rsid w:val="0005383B"/>
    <w:rsid w:val="00061B80"/>
    <w:rsid w:val="00064A87"/>
    <w:rsid w:val="00072EFC"/>
    <w:rsid w:val="00073A88"/>
    <w:rsid w:val="00077A8C"/>
    <w:rsid w:val="00094393"/>
    <w:rsid w:val="00096AC9"/>
    <w:rsid w:val="000A5988"/>
    <w:rsid w:val="000A7DDC"/>
    <w:rsid w:val="000B4855"/>
    <w:rsid w:val="000B78CA"/>
    <w:rsid w:val="000C05C7"/>
    <w:rsid w:val="000C17C6"/>
    <w:rsid w:val="000C5BCF"/>
    <w:rsid w:val="000C5ECB"/>
    <w:rsid w:val="000C7D8A"/>
    <w:rsid w:val="000D047D"/>
    <w:rsid w:val="000D651D"/>
    <w:rsid w:val="000D7C3D"/>
    <w:rsid w:val="000E1C47"/>
    <w:rsid w:val="000E1FC8"/>
    <w:rsid w:val="000E47FA"/>
    <w:rsid w:val="000F42F0"/>
    <w:rsid w:val="000F4B83"/>
    <w:rsid w:val="000F60FE"/>
    <w:rsid w:val="00103727"/>
    <w:rsid w:val="001049A9"/>
    <w:rsid w:val="00104A19"/>
    <w:rsid w:val="00104DDC"/>
    <w:rsid w:val="00106B7D"/>
    <w:rsid w:val="00110F7F"/>
    <w:rsid w:val="001122E4"/>
    <w:rsid w:val="0012301C"/>
    <w:rsid w:val="0012714D"/>
    <w:rsid w:val="00137A42"/>
    <w:rsid w:val="00140CB6"/>
    <w:rsid w:val="00140E02"/>
    <w:rsid w:val="00142D03"/>
    <w:rsid w:val="001434FA"/>
    <w:rsid w:val="00144116"/>
    <w:rsid w:val="001449AF"/>
    <w:rsid w:val="001453E5"/>
    <w:rsid w:val="001530CB"/>
    <w:rsid w:val="00154409"/>
    <w:rsid w:val="00156F6A"/>
    <w:rsid w:val="00171FA6"/>
    <w:rsid w:val="00176350"/>
    <w:rsid w:val="00180877"/>
    <w:rsid w:val="00181734"/>
    <w:rsid w:val="001829AD"/>
    <w:rsid w:val="00185BFB"/>
    <w:rsid w:val="001860C9"/>
    <w:rsid w:val="00192822"/>
    <w:rsid w:val="00196588"/>
    <w:rsid w:val="0019765C"/>
    <w:rsid w:val="001A4696"/>
    <w:rsid w:val="001A4C90"/>
    <w:rsid w:val="001A4CAF"/>
    <w:rsid w:val="001A6D15"/>
    <w:rsid w:val="001B2250"/>
    <w:rsid w:val="001C4B8E"/>
    <w:rsid w:val="001D7D66"/>
    <w:rsid w:val="001F23DA"/>
    <w:rsid w:val="001F5BBF"/>
    <w:rsid w:val="001F6DC8"/>
    <w:rsid w:val="00205246"/>
    <w:rsid w:val="0022119C"/>
    <w:rsid w:val="0022215D"/>
    <w:rsid w:val="0023153B"/>
    <w:rsid w:val="002343A9"/>
    <w:rsid w:val="00234B36"/>
    <w:rsid w:val="0025266F"/>
    <w:rsid w:val="00254D1D"/>
    <w:rsid w:val="0026133D"/>
    <w:rsid w:val="00263698"/>
    <w:rsid w:val="002710D9"/>
    <w:rsid w:val="00272FC4"/>
    <w:rsid w:val="00273445"/>
    <w:rsid w:val="002737E5"/>
    <w:rsid w:val="002760EE"/>
    <w:rsid w:val="002873D1"/>
    <w:rsid w:val="0029525C"/>
    <w:rsid w:val="002979A1"/>
    <w:rsid w:val="002A704C"/>
    <w:rsid w:val="002B1C91"/>
    <w:rsid w:val="002B238B"/>
    <w:rsid w:val="002B40A0"/>
    <w:rsid w:val="002B7C87"/>
    <w:rsid w:val="002C5948"/>
    <w:rsid w:val="002C5E7D"/>
    <w:rsid w:val="002D5F4B"/>
    <w:rsid w:val="002E3D43"/>
    <w:rsid w:val="002F32CC"/>
    <w:rsid w:val="002F3549"/>
    <w:rsid w:val="002F548D"/>
    <w:rsid w:val="002F5CBA"/>
    <w:rsid w:val="00301269"/>
    <w:rsid w:val="00310332"/>
    <w:rsid w:val="003228FE"/>
    <w:rsid w:val="00324009"/>
    <w:rsid w:val="0032529F"/>
    <w:rsid w:val="00325B94"/>
    <w:rsid w:val="00333854"/>
    <w:rsid w:val="00335D97"/>
    <w:rsid w:val="00336D3E"/>
    <w:rsid w:val="0033778C"/>
    <w:rsid w:val="00340DAA"/>
    <w:rsid w:val="003451BF"/>
    <w:rsid w:val="00351297"/>
    <w:rsid w:val="003543F4"/>
    <w:rsid w:val="00354C79"/>
    <w:rsid w:val="00373DF3"/>
    <w:rsid w:val="00374FF5"/>
    <w:rsid w:val="00375ABA"/>
    <w:rsid w:val="00380343"/>
    <w:rsid w:val="00381EC5"/>
    <w:rsid w:val="00383F76"/>
    <w:rsid w:val="00387526"/>
    <w:rsid w:val="00391411"/>
    <w:rsid w:val="003A4D66"/>
    <w:rsid w:val="003A7D59"/>
    <w:rsid w:val="003B34D3"/>
    <w:rsid w:val="003B7419"/>
    <w:rsid w:val="003D1453"/>
    <w:rsid w:val="003D314E"/>
    <w:rsid w:val="004001A6"/>
    <w:rsid w:val="00402902"/>
    <w:rsid w:val="00406CBF"/>
    <w:rsid w:val="004102C6"/>
    <w:rsid w:val="00411E64"/>
    <w:rsid w:val="004229CC"/>
    <w:rsid w:val="00423136"/>
    <w:rsid w:val="00424B60"/>
    <w:rsid w:val="00426EF0"/>
    <w:rsid w:val="004330D3"/>
    <w:rsid w:val="00433CAB"/>
    <w:rsid w:val="00443075"/>
    <w:rsid w:val="00445A56"/>
    <w:rsid w:val="00450B64"/>
    <w:rsid w:val="00454751"/>
    <w:rsid w:val="00454F1A"/>
    <w:rsid w:val="0046017B"/>
    <w:rsid w:val="0047368B"/>
    <w:rsid w:val="004804AA"/>
    <w:rsid w:val="00480D78"/>
    <w:rsid w:val="0048267B"/>
    <w:rsid w:val="00484376"/>
    <w:rsid w:val="00484BF3"/>
    <w:rsid w:val="00486840"/>
    <w:rsid w:val="004927F5"/>
    <w:rsid w:val="0049418B"/>
    <w:rsid w:val="0049562C"/>
    <w:rsid w:val="00497EC9"/>
    <w:rsid w:val="004A1BF9"/>
    <w:rsid w:val="004A1E32"/>
    <w:rsid w:val="004A3803"/>
    <w:rsid w:val="004A4D38"/>
    <w:rsid w:val="004A694F"/>
    <w:rsid w:val="004B08D1"/>
    <w:rsid w:val="004B0B15"/>
    <w:rsid w:val="004B378D"/>
    <w:rsid w:val="004C00B0"/>
    <w:rsid w:val="004C169F"/>
    <w:rsid w:val="004C3F66"/>
    <w:rsid w:val="004C725F"/>
    <w:rsid w:val="004D2FAF"/>
    <w:rsid w:val="004D4072"/>
    <w:rsid w:val="004D7E6C"/>
    <w:rsid w:val="004E0C98"/>
    <w:rsid w:val="004E4AD5"/>
    <w:rsid w:val="004E6DD1"/>
    <w:rsid w:val="004F5FDB"/>
    <w:rsid w:val="00504CE2"/>
    <w:rsid w:val="005051C8"/>
    <w:rsid w:val="00517505"/>
    <w:rsid w:val="0052374B"/>
    <w:rsid w:val="00524739"/>
    <w:rsid w:val="0052586D"/>
    <w:rsid w:val="00526EE6"/>
    <w:rsid w:val="005317F7"/>
    <w:rsid w:val="00532F26"/>
    <w:rsid w:val="00536748"/>
    <w:rsid w:val="00537740"/>
    <w:rsid w:val="00545A40"/>
    <w:rsid w:val="00547026"/>
    <w:rsid w:val="005510A0"/>
    <w:rsid w:val="00551FC7"/>
    <w:rsid w:val="00556D97"/>
    <w:rsid w:val="0057114F"/>
    <w:rsid w:val="00574B77"/>
    <w:rsid w:val="00575C12"/>
    <w:rsid w:val="00575D90"/>
    <w:rsid w:val="0057603B"/>
    <w:rsid w:val="00577D1E"/>
    <w:rsid w:val="00580370"/>
    <w:rsid w:val="005842ED"/>
    <w:rsid w:val="00584F80"/>
    <w:rsid w:val="005852A7"/>
    <w:rsid w:val="005916D9"/>
    <w:rsid w:val="00592C78"/>
    <w:rsid w:val="00596E35"/>
    <w:rsid w:val="005A0A8A"/>
    <w:rsid w:val="005A1434"/>
    <w:rsid w:val="005A6FD7"/>
    <w:rsid w:val="005A7DD0"/>
    <w:rsid w:val="005C3809"/>
    <w:rsid w:val="005C4586"/>
    <w:rsid w:val="005C7E18"/>
    <w:rsid w:val="005D12A6"/>
    <w:rsid w:val="005D2942"/>
    <w:rsid w:val="005E60D2"/>
    <w:rsid w:val="005E62C4"/>
    <w:rsid w:val="005E791E"/>
    <w:rsid w:val="005F03C0"/>
    <w:rsid w:val="00612003"/>
    <w:rsid w:val="00612B6A"/>
    <w:rsid w:val="006150D8"/>
    <w:rsid w:val="006234B0"/>
    <w:rsid w:val="00626303"/>
    <w:rsid w:val="006325E7"/>
    <w:rsid w:val="00634C77"/>
    <w:rsid w:val="00641DDD"/>
    <w:rsid w:val="00642A44"/>
    <w:rsid w:val="00646131"/>
    <w:rsid w:val="00651BAB"/>
    <w:rsid w:val="006522E7"/>
    <w:rsid w:val="00653946"/>
    <w:rsid w:val="00654252"/>
    <w:rsid w:val="00667AF8"/>
    <w:rsid w:val="00667C17"/>
    <w:rsid w:val="00683CC0"/>
    <w:rsid w:val="006846A1"/>
    <w:rsid w:val="00696619"/>
    <w:rsid w:val="006971C1"/>
    <w:rsid w:val="006B09B9"/>
    <w:rsid w:val="006B2C37"/>
    <w:rsid w:val="006B33CC"/>
    <w:rsid w:val="006B3518"/>
    <w:rsid w:val="006B4793"/>
    <w:rsid w:val="006B4C20"/>
    <w:rsid w:val="006B6E7A"/>
    <w:rsid w:val="006C069C"/>
    <w:rsid w:val="006C2822"/>
    <w:rsid w:val="006C2940"/>
    <w:rsid w:val="006C2BBC"/>
    <w:rsid w:val="006D68D3"/>
    <w:rsid w:val="006D77B1"/>
    <w:rsid w:val="006E1272"/>
    <w:rsid w:val="006E5670"/>
    <w:rsid w:val="006E5B6C"/>
    <w:rsid w:val="006E700C"/>
    <w:rsid w:val="006F0D42"/>
    <w:rsid w:val="006F2B06"/>
    <w:rsid w:val="006F424A"/>
    <w:rsid w:val="00705D1E"/>
    <w:rsid w:val="00713608"/>
    <w:rsid w:val="00721CC5"/>
    <w:rsid w:val="007260EB"/>
    <w:rsid w:val="007458F0"/>
    <w:rsid w:val="00746050"/>
    <w:rsid w:val="00751BA1"/>
    <w:rsid w:val="00751EDD"/>
    <w:rsid w:val="007638AC"/>
    <w:rsid w:val="00776FD5"/>
    <w:rsid w:val="00777E34"/>
    <w:rsid w:val="00781721"/>
    <w:rsid w:val="00783AF7"/>
    <w:rsid w:val="00783EF8"/>
    <w:rsid w:val="0078452D"/>
    <w:rsid w:val="00784BCA"/>
    <w:rsid w:val="00787C6D"/>
    <w:rsid w:val="00795D26"/>
    <w:rsid w:val="00797FF1"/>
    <w:rsid w:val="007A16EB"/>
    <w:rsid w:val="007A1B4D"/>
    <w:rsid w:val="007A68D2"/>
    <w:rsid w:val="007B4E95"/>
    <w:rsid w:val="007B6432"/>
    <w:rsid w:val="007B6788"/>
    <w:rsid w:val="007D021E"/>
    <w:rsid w:val="007D0B1C"/>
    <w:rsid w:val="007D7868"/>
    <w:rsid w:val="007E2A53"/>
    <w:rsid w:val="007E5FA0"/>
    <w:rsid w:val="007E60F0"/>
    <w:rsid w:val="007E6F28"/>
    <w:rsid w:val="007F283F"/>
    <w:rsid w:val="008019AF"/>
    <w:rsid w:val="008053A2"/>
    <w:rsid w:val="0081374C"/>
    <w:rsid w:val="008151F5"/>
    <w:rsid w:val="00815B44"/>
    <w:rsid w:val="00815E7B"/>
    <w:rsid w:val="00817282"/>
    <w:rsid w:val="008176D4"/>
    <w:rsid w:val="00825653"/>
    <w:rsid w:val="00826496"/>
    <w:rsid w:val="00827B70"/>
    <w:rsid w:val="008329F0"/>
    <w:rsid w:val="00837B2A"/>
    <w:rsid w:val="008410E3"/>
    <w:rsid w:val="00842594"/>
    <w:rsid w:val="008552FA"/>
    <w:rsid w:val="008578B4"/>
    <w:rsid w:val="00861296"/>
    <w:rsid w:val="0086162B"/>
    <w:rsid w:val="008619D5"/>
    <w:rsid w:val="00861A41"/>
    <w:rsid w:val="008628D5"/>
    <w:rsid w:val="00864518"/>
    <w:rsid w:val="008655BB"/>
    <w:rsid w:val="008662BC"/>
    <w:rsid w:val="00872950"/>
    <w:rsid w:val="0087351C"/>
    <w:rsid w:val="00882011"/>
    <w:rsid w:val="00882329"/>
    <w:rsid w:val="0088281F"/>
    <w:rsid w:val="00884D4E"/>
    <w:rsid w:val="008A3179"/>
    <w:rsid w:val="008A4111"/>
    <w:rsid w:val="008A419D"/>
    <w:rsid w:val="008A57D7"/>
    <w:rsid w:val="008B15A4"/>
    <w:rsid w:val="008B21B7"/>
    <w:rsid w:val="008B61C4"/>
    <w:rsid w:val="008B6650"/>
    <w:rsid w:val="008B669C"/>
    <w:rsid w:val="008C2969"/>
    <w:rsid w:val="008C6B2D"/>
    <w:rsid w:val="008C7618"/>
    <w:rsid w:val="008C773D"/>
    <w:rsid w:val="008D7442"/>
    <w:rsid w:val="008E24BA"/>
    <w:rsid w:val="008E60E7"/>
    <w:rsid w:val="008F3840"/>
    <w:rsid w:val="008F45D0"/>
    <w:rsid w:val="008F6208"/>
    <w:rsid w:val="0090562B"/>
    <w:rsid w:val="009061CD"/>
    <w:rsid w:val="00914CD2"/>
    <w:rsid w:val="009154CD"/>
    <w:rsid w:val="00916CE1"/>
    <w:rsid w:val="009237F3"/>
    <w:rsid w:val="00930F18"/>
    <w:rsid w:val="00931064"/>
    <w:rsid w:val="00945EC1"/>
    <w:rsid w:val="00947FDC"/>
    <w:rsid w:val="00950777"/>
    <w:rsid w:val="00950EAC"/>
    <w:rsid w:val="00966D6F"/>
    <w:rsid w:val="00971A2C"/>
    <w:rsid w:val="00973EA5"/>
    <w:rsid w:val="009743BC"/>
    <w:rsid w:val="00981F83"/>
    <w:rsid w:val="00982F52"/>
    <w:rsid w:val="00983969"/>
    <w:rsid w:val="00984714"/>
    <w:rsid w:val="009849B7"/>
    <w:rsid w:val="00985EE5"/>
    <w:rsid w:val="00996C6B"/>
    <w:rsid w:val="009A6CDA"/>
    <w:rsid w:val="009A7081"/>
    <w:rsid w:val="009B7B50"/>
    <w:rsid w:val="009C2EB8"/>
    <w:rsid w:val="009C395D"/>
    <w:rsid w:val="009D0DCB"/>
    <w:rsid w:val="009D2386"/>
    <w:rsid w:val="009D36B6"/>
    <w:rsid w:val="009D39EF"/>
    <w:rsid w:val="009D5D69"/>
    <w:rsid w:val="009D75EA"/>
    <w:rsid w:val="009E080C"/>
    <w:rsid w:val="009E3E56"/>
    <w:rsid w:val="009E452A"/>
    <w:rsid w:val="009E4641"/>
    <w:rsid w:val="009F06F7"/>
    <w:rsid w:val="009F5365"/>
    <w:rsid w:val="00A0165B"/>
    <w:rsid w:val="00A01BAE"/>
    <w:rsid w:val="00A07600"/>
    <w:rsid w:val="00A11694"/>
    <w:rsid w:val="00A21686"/>
    <w:rsid w:val="00A219D7"/>
    <w:rsid w:val="00A237C1"/>
    <w:rsid w:val="00A25585"/>
    <w:rsid w:val="00A264D6"/>
    <w:rsid w:val="00A30646"/>
    <w:rsid w:val="00A30D83"/>
    <w:rsid w:val="00A34DF1"/>
    <w:rsid w:val="00A37EB4"/>
    <w:rsid w:val="00A4184A"/>
    <w:rsid w:val="00A444F8"/>
    <w:rsid w:val="00A53E17"/>
    <w:rsid w:val="00A7243A"/>
    <w:rsid w:val="00A75B1B"/>
    <w:rsid w:val="00A764A4"/>
    <w:rsid w:val="00A8049D"/>
    <w:rsid w:val="00A87FDB"/>
    <w:rsid w:val="00A9029F"/>
    <w:rsid w:val="00A916B6"/>
    <w:rsid w:val="00AA20D5"/>
    <w:rsid w:val="00AA3214"/>
    <w:rsid w:val="00AB1135"/>
    <w:rsid w:val="00AB5197"/>
    <w:rsid w:val="00AB66B0"/>
    <w:rsid w:val="00AC6B95"/>
    <w:rsid w:val="00AC783E"/>
    <w:rsid w:val="00AC7A97"/>
    <w:rsid w:val="00AD185E"/>
    <w:rsid w:val="00AD3CF8"/>
    <w:rsid w:val="00AE22FF"/>
    <w:rsid w:val="00AE26A1"/>
    <w:rsid w:val="00B031DC"/>
    <w:rsid w:val="00B04EE8"/>
    <w:rsid w:val="00B052BC"/>
    <w:rsid w:val="00B0585E"/>
    <w:rsid w:val="00B06476"/>
    <w:rsid w:val="00B074E5"/>
    <w:rsid w:val="00B1225B"/>
    <w:rsid w:val="00B139CD"/>
    <w:rsid w:val="00B253E2"/>
    <w:rsid w:val="00B25F8F"/>
    <w:rsid w:val="00B2639E"/>
    <w:rsid w:val="00B267FA"/>
    <w:rsid w:val="00B277F6"/>
    <w:rsid w:val="00B34F14"/>
    <w:rsid w:val="00B3672E"/>
    <w:rsid w:val="00B372CD"/>
    <w:rsid w:val="00B435E7"/>
    <w:rsid w:val="00B45FC5"/>
    <w:rsid w:val="00B525E6"/>
    <w:rsid w:val="00B52BE0"/>
    <w:rsid w:val="00B64C5B"/>
    <w:rsid w:val="00B70B6E"/>
    <w:rsid w:val="00B71212"/>
    <w:rsid w:val="00B77F8A"/>
    <w:rsid w:val="00B84CCE"/>
    <w:rsid w:val="00B9706C"/>
    <w:rsid w:val="00B978A0"/>
    <w:rsid w:val="00BA2068"/>
    <w:rsid w:val="00BA4263"/>
    <w:rsid w:val="00BA5ED5"/>
    <w:rsid w:val="00BC6C0F"/>
    <w:rsid w:val="00BD0C54"/>
    <w:rsid w:val="00BD31F1"/>
    <w:rsid w:val="00BD5C09"/>
    <w:rsid w:val="00BD69D1"/>
    <w:rsid w:val="00BD75B9"/>
    <w:rsid w:val="00BE23B3"/>
    <w:rsid w:val="00BE6939"/>
    <w:rsid w:val="00BE7AC2"/>
    <w:rsid w:val="00C0088C"/>
    <w:rsid w:val="00C00C99"/>
    <w:rsid w:val="00C01C49"/>
    <w:rsid w:val="00C048F8"/>
    <w:rsid w:val="00C122EF"/>
    <w:rsid w:val="00C129B7"/>
    <w:rsid w:val="00C13B43"/>
    <w:rsid w:val="00C16775"/>
    <w:rsid w:val="00C16F18"/>
    <w:rsid w:val="00C21AAB"/>
    <w:rsid w:val="00C3064E"/>
    <w:rsid w:val="00C30D02"/>
    <w:rsid w:val="00C353E1"/>
    <w:rsid w:val="00C37244"/>
    <w:rsid w:val="00C41126"/>
    <w:rsid w:val="00C46D63"/>
    <w:rsid w:val="00C47B32"/>
    <w:rsid w:val="00C541E6"/>
    <w:rsid w:val="00C54CB2"/>
    <w:rsid w:val="00C63D7F"/>
    <w:rsid w:val="00C65028"/>
    <w:rsid w:val="00C679D3"/>
    <w:rsid w:val="00C67A28"/>
    <w:rsid w:val="00C714FA"/>
    <w:rsid w:val="00C91D05"/>
    <w:rsid w:val="00C93090"/>
    <w:rsid w:val="00C9643F"/>
    <w:rsid w:val="00CB0C65"/>
    <w:rsid w:val="00CB18FF"/>
    <w:rsid w:val="00CC0B8B"/>
    <w:rsid w:val="00CC26CC"/>
    <w:rsid w:val="00CD3F68"/>
    <w:rsid w:val="00CD44C4"/>
    <w:rsid w:val="00CE2C9A"/>
    <w:rsid w:val="00CE7A7C"/>
    <w:rsid w:val="00CF7432"/>
    <w:rsid w:val="00D0460B"/>
    <w:rsid w:val="00D0566F"/>
    <w:rsid w:val="00D174B5"/>
    <w:rsid w:val="00D23DBD"/>
    <w:rsid w:val="00D271AF"/>
    <w:rsid w:val="00D334AB"/>
    <w:rsid w:val="00D44509"/>
    <w:rsid w:val="00D456C5"/>
    <w:rsid w:val="00D5295A"/>
    <w:rsid w:val="00D52D99"/>
    <w:rsid w:val="00D53278"/>
    <w:rsid w:val="00D54770"/>
    <w:rsid w:val="00D5543A"/>
    <w:rsid w:val="00D72B5D"/>
    <w:rsid w:val="00D8145C"/>
    <w:rsid w:val="00D81EF5"/>
    <w:rsid w:val="00D8294B"/>
    <w:rsid w:val="00D840EC"/>
    <w:rsid w:val="00D848E5"/>
    <w:rsid w:val="00D87257"/>
    <w:rsid w:val="00D9162D"/>
    <w:rsid w:val="00D916BE"/>
    <w:rsid w:val="00D918C2"/>
    <w:rsid w:val="00D95148"/>
    <w:rsid w:val="00DA41C2"/>
    <w:rsid w:val="00DA68A3"/>
    <w:rsid w:val="00DB325A"/>
    <w:rsid w:val="00DB4EEE"/>
    <w:rsid w:val="00DC0875"/>
    <w:rsid w:val="00DC2DFC"/>
    <w:rsid w:val="00DD0256"/>
    <w:rsid w:val="00DD0EAD"/>
    <w:rsid w:val="00DD299D"/>
    <w:rsid w:val="00DD414D"/>
    <w:rsid w:val="00DE187C"/>
    <w:rsid w:val="00DE465C"/>
    <w:rsid w:val="00DE570B"/>
    <w:rsid w:val="00E011A9"/>
    <w:rsid w:val="00E1052A"/>
    <w:rsid w:val="00E11480"/>
    <w:rsid w:val="00E436F4"/>
    <w:rsid w:val="00E45DEF"/>
    <w:rsid w:val="00E45E9C"/>
    <w:rsid w:val="00E46D06"/>
    <w:rsid w:val="00E47616"/>
    <w:rsid w:val="00E52DEA"/>
    <w:rsid w:val="00E72183"/>
    <w:rsid w:val="00E74DE1"/>
    <w:rsid w:val="00E75479"/>
    <w:rsid w:val="00E7693F"/>
    <w:rsid w:val="00E770A5"/>
    <w:rsid w:val="00E81BD9"/>
    <w:rsid w:val="00E82880"/>
    <w:rsid w:val="00E83E8A"/>
    <w:rsid w:val="00E84314"/>
    <w:rsid w:val="00E86516"/>
    <w:rsid w:val="00E90F3E"/>
    <w:rsid w:val="00E97645"/>
    <w:rsid w:val="00E97E9E"/>
    <w:rsid w:val="00EA5AB9"/>
    <w:rsid w:val="00EB4DBA"/>
    <w:rsid w:val="00EB7709"/>
    <w:rsid w:val="00EC02D7"/>
    <w:rsid w:val="00EC18A5"/>
    <w:rsid w:val="00EC3DB8"/>
    <w:rsid w:val="00EC439F"/>
    <w:rsid w:val="00EC5B5D"/>
    <w:rsid w:val="00EC5E6C"/>
    <w:rsid w:val="00EC7219"/>
    <w:rsid w:val="00ED06DC"/>
    <w:rsid w:val="00ED28D3"/>
    <w:rsid w:val="00ED6F67"/>
    <w:rsid w:val="00ED76AA"/>
    <w:rsid w:val="00EE24FC"/>
    <w:rsid w:val="00EE3151"/>
    <w:rsid w:val="00EE66FE"/>
    <w:rsid w:val="00EF1C8D"/>
    <w:rsid w:val="00EF4404"/>
    <w:rsid w:val="00F0172B"/>
    <w:rsid w:val="00F10DFD"/>
    <w:rsid w:val="00F134EC"/>
    <w:rsid w:val="00F15004"/>
    <w:rsid w:val="00F15162"/>
    <w:rsid w:val="00F250AB"/>
    <w:rsid w:val="00F3257F"/>
    <w:rsid w:val="00F32595"/>
    <w:rsid w:val="00F479B0"/>
    <w:rsid w:val="00F47E32"/>
    <w:rsid w:val="00F54BD8"/>
    <w:rsid w:val="00F5668F"/>
    <w:rsid w:val="00F63B47"/>
    <w:rsid w:val="00F63D7C"/>
    <w:rsid w:val="00F70A0F"/>
    <w:rsid w:val="00F70ED5"/>
    <w:rsid w:val="00F728BD"/>
    <w:rsid w:val="00F72AA8"/>
    <w:rsid w:val="00F748D1"/>
    <w:rsid w:val="00F7633C"/>
    <w:rsid w:val="00F764CD"/>
    <w:rsid w:val="00F8141A"/>
    <w:rsid w:val="00F84691"/>
    <w:rsid w:val="00F870B6"/>
    <w:rsid w:val="00F9412A"/>
    <w:rsid w:val="00FA1C89"/>
    <w:rsid w:val="00FA2B33"/>
    <w:rsid w:val="00FA3FFE"/>
    <w:rsid w:val="00FB20CD"/>
    <w:rsid w:val="00FC4793"/>
    <w:rsid w:val="00FD40AE"/>
    <w:rsid w:val="00FD729A"/>
    <w:rsid w:val="00FE05F6"/>
    <w:rsid w:val="00FE4B3A"/>
    <w:rsid w:val="00FE58ED"/>
    <w:rsid w:val="00FE6873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9569E"/>
  <w15:chartTrackingRefBased/>
  <w15:docId w15:val="{6457FFDA-68A1-443C-BAFE-A65832B8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19D"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aliases w:val="Обычный (веб) Знак Знак Знак,Обычный (веб) Знак,Знак1 Знак,Знак1 Знак Знак,Знак1 Знак Знак Знак Знак Знак Знак Знак,Знак1 Знак Знак Знак,Знак1,Обычный (веб) Знак Знак2 Знак Знак Знак Знак Знак"/>
    <w:basedOn w:val="a"/>
    <w:link w:val="a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link w:val="ac"/>
    <w:rsid w:val="00D4450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D44509"/>
    <w:rPr>
      <w:rFonts w:ascii="Segoe UI" w:hAnsi="Segoe UI" w:cs="Segoe UI"/>
      <w:sz w:val="18"/>
      <w:szCs w:val="18"/>
      <w:lang w:val="uk-UA"/>
    </w:rPr>
  </w:style>
  <w:style w:type="paragraph" w:styleId="ad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e"/>
    <w:uiPriority w:val="34"/>
    <w:qFormat/>
    <w:rsid w:val="00916CE1"/>
    <w:pPr>
      <w:ind w:left="720"/>
      <w:contextualSpacing/>
    </w:pPr>
    <w:rPr>
      <w:sz w:val="24"/>
      <w:szCs w:val="24"/>
      <w:lang w:val="ru-RU"/>
    </w:rPr>
  </w:style>
  <w:style w:type="character" w:customStyle="1" w:styleId="ae">
    <w:name w:val="Абзац списку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ad"/>
    <w:uiPriority w:val="34"/>
    <w:qFormat/>
    <w:locked/>
    <w:rsid w:val="00916CE1"/>
    <w:rPr>
      <w:sz w:val="24"/>
      <w:szCs w:val="24"/>
    </w:rPr>
  </w:style>
  <w:style w:type="character" w:customStyle="1" w:styleId="aa">
    <w:name w:val="Звичайний (веб) Знак"/>
    <w:aliases w:val="Обычный (веб) Знак Знак Знак Знак,Обычный (веб) Знак Знак,Знак1 Знак Знак1,Знак1 Знак Знак Знак1,Знак1 Знак Знак Знак Знак Знак Знак Знак Знак,Знак1 Знак Знак Знак Знак,Знак1 Знак1"/>
    <w:link w:val="a9"/>
    <w:uiPriority w:val="99"/>
    <w:locked/>
    <w:rsid w:val="008A31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6</Pages>
  <Words>1898</Words>
  <Characters>13523</Characters>
  <Application>Microsoft Office Word</Application>
  <DocSecurity>0</DocSecurity>
  <Lines>112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15391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NGOPERATOR1</cp:lastModifiedBy>
  <cp:revision>2</cp:revision>
  <cp:lastPrinted>2024-01-19T14:31:00Z</cp:lastPrinted>
  <dcterms:created xsi:type="dcterms:W3CDTF">2026-02-03T08:33:00Z</dcterms:created>
  <dcterms:modified xsi:type="dcterms:W3CDTF">2026-02-03T08:33:00Z</dcterms:modified>
</cp:coreProperties>
</file>